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992"/>
        <w:rPr>
          <w:rFonts w:asciiTheme="minorEastAsia" w:hAnsiTheme="minorEastAsia" w:eastAsiaTheme="minorEastAsia"/>
          <w:b/>
          <w:color w:val="000000" w:themeColor="text1"/>
          <w:sz w:val="84"/>
          <w:szCs w:val="84"/>
          <w:highlight w:val="none"/>
          <w14:textFill>
            <w14:solidFill>
              <w14:schemeClr w14:val="tx1"/>
            </w14:solidFill>
          </w14:textFill>
        </w:rPr>
      </w:pPr>
      <w:r>
        <w:rPr>
          <w:rFonts w:hint="eastAsia" w:ascii="宋体" w:hAnsi="宋体"/>
          <w:b/>
          <w:color w:val="000000" w:themeColor="text1"/>
          <w:sz w:val="84"/>
          <w:szCs w:val="84"/>
          <w:highlight w:val="none"/>
          <w14:textFill>
            <w14:solidFill>
              <w14:schemeClr w14:val="tx1"/>
            </w14:solidFill>
          </w14:textFill>
        </w:rPr>
        <w:t xml:space="preserve"> </w:t>
      </w:r>
    </w:p>
    <w:p>
      <w:pPr>
        <w:spacing w:line="360" w:lineRule="auto"/>
        <w:ind w:left="992"/>
        <w:rPr>
          <w:rFonts w:asciiTheme="minorEastAsia" w:hAnsiTheme="minorEastAsia" w:eastAsiaTheme="minorEastAsia"/>
          <w:b/>
          <w:color w:val="000000" w:themeColor="text1"/>
          <w:sz w:val="84"/>
          <w:szCs w:val="84"/>
          <w:highlight w:val="none"/>
          <w14:textFill>
            <w14:solidFill>
              <w14:schemeClr w14:val="tx1"/>
            </w14:solidFill>
          </w14:textFill>
        </w:rPr>
      </w:pPr>
    </w:p>
    <w:p>
      <w:pPr>
        <w:spacing w:line="360" w:lineRule="auto"/>
        <w:ind w:left="991" w:leftChars="472" w:firstLine="413" w:firstLineChars="49"/>
        <w:jc w:val="left"/>
        <w:rPr>
          <w:rFonts w:asciiTheme="minorEastAsia" w:hAnsiTheme="minorEastAsia" w:eastAsiaTheme="minorEastAsia"/>
          <w:b/>
          <w:color w:val="000000" w:themeColor="text1"/>
          <w:sz w:val="84"/>
          <w:szCs w:val="84"/>
          <w:highlight w:val="none"/>
          <w14:textFill>
            <w14:solidFill>
              <w14:schemeClr w14:val="tx1"/>
            </w14:solidFill>
          </w14:textFill>
        </w:rPr>
      </w:pPr>
      <w:r>
        <w:rPr>
          <w:rFonts w:hint="eastAsia" w:asciiTheme="minorEastAsia" w:hAnsiTheme="minorEastAsia" w:eastAsiaTheme="minorEastAsia"/>
          <w:b/>
          <w:color w:val="000000" w:themeColor="text1"/>
          <w:sz w:val="84"/>
          <w:szCs w:val="84"/>
          <w:highlight w:val="none"/>
          <w14:textFill>
            <w14:solidFill>
              <w14:schemeClr w14:val="tx1"/>
            </w14:solidFill>
          </w14:textFill>
        </w:rPr>
        <w:t>学 校 章 程</w:t>
      </w:r>
      <w:bookmarkStart w:id="1" w:name="_GoBack"/>
      <w:bookmarkEnd w:id="1"/>
    </w:p>
    <w:p>
      <w:pPr>
        <w:spacing w:line="360" w:lineRule="auto"/>
        <w:ind w:left="992"/>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firstLine="220" w:firstLineChars="50"/>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firstLine="220" w:firstLineChars="50"/>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firstLine="220" w:firstLineChars="50"/>
        <w:rPr>
          <w:rFonts w:asciiTheme="minorEastAsia" w:hAnsiTheme="minorEastAsia" w:eastAsiaTheme="minorEastAsia"/>
          <w:b/>
          <w:color w:val="000000" w:themeColor="text1"/>
          <w:sz w:val="44"/>
          <w:szCs w:val="44"/>
          <w:highlight w:val="none"/>
          <w14:textFill>
            <w14:solidFill>
              <w14:schemeClr w14:val="tx1"/>
            </w14:solidFill>
          </w14:textFill>
        </w:rPr>
      </w:pPr>
    </w:p>
    <w:p>
      <w:pPr>
        <w:spacing w:line="360" w:lineRule="auto"/>
        <w:ind w:firstLine="1104" w:firstLineChars="250"/>
        <w:rPr>
          <w:rFonts w:asciiTheme="minorEastAsia" w:hAnsiTheme="minorEastAsia" w:eastAsiaTheme="minorEastAsia"/>
          <w:b/>
          <w:color w:val="000000" w:themeColor="text1"/>
          <w:sz w:val="44"/>
          <w:szCs w:val="44"/>
          <w:highlight w:val="none"/>
          <w14:textFill>
            <w14:solidFill>
              <w14:schemeClr w14:val="tx1"/>
            </w14:solidFill>
          </w14:textFill>
        </w:rPr>
      </w:pPr>
      <w:r>
        <w:rPr>
          <w:rFonts w:hint="eastAsia" w:asciiTheme="minorEastAsia" w:hAnsiTheme="minorEastAsia" w:eastAsiaTheme="minorEastAsia"/>
          <w:b/>
          <w:color w:val="000000" w:themeColor="text1"/>
          <w:sz w:val="44"/>
          <w:szCs w:val="44"/>
          <w:highlight w:val="none"/>
          <w14:textFill>
            <w14:solidFill>
              <w14:schemeClr w14:val="tx1"/>
            </w14:solidFill>
          </w14:textFill>
        </w:rPr>
        <w:t>北京市第二十中学附属实验学校</w:t>
      </w:r>
    </w:p>
    <w:p>
      <w:pPr>
        <w:spacing w:line="360" w:lineRule="auto"/>
        <w:ind w:left="992"/>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left="991" w:leftChars="472" w:firstLine="2498" w:firstLineChars="1037"/>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二零二一年五月修订</w:t>
      </w:r>
    </w:p>
    <w:p>
      <w:pPr>
        <w:spacing w:line="360" w:lineRule="auto"/>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ind w:left="992"/>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目录</w:t>
      </w:r>
    </w:p>
    <w:p>
      <w:pPr>
        <w:pStyle w:val="9"/>
        <w:numPr>
          <w:ilvl w:val="0"/>
          <w:numId w:val="1"/>
        </w:numPr>
        <w:spacing w:line="360" w:lineRule="auto"/>
        <w:ind w:firstLineChars="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总则</w:t>
      </w:r>
    </w:p>
    <w:p>
      <w:pPr>
        <w:pStyle w:val="9"/>
        <w:numPr>
          <w:ilvl w:val="0"/>
          <w:numId w:val="1"/>
        </w:numPr>
        <w:spacing w:line="360" w:lineRule="auto"/>
        <w:ind w:firstLineChars="0"/>
        <w:textAlignment w:val="baseline"/>
        <w:rPr>
          <w:rFonts w:cs="Tahoma" w:asciiTheme="minorEastAsia" w:hAnsiTheme="minorEastAsia" w:eastAsiaTheme="minorEastAsia"/>
          <w:b/>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b/>
          <w:color w:val="000000" w:themeColor="text1"/>
          <w:kern w:val="0"/>
          <w:sz w:val="24"/>
          <w:highlight w:val="none"/>
          <w14:textFill>
            <w14:solidFill>
              <w14:schemeClr w14:val="tx1"/>
            </w14:solidFill>
          </w14:textFill>
        </w:rPr>
        <w:t>办学宗旨和业务范围</w:t>
      </w:r>
    </w:p>
    <w:p>
      <w:pPr>
        <w:pStyle w:val="9"/>
        <w:numPr>
          <w:ilvl w:val="0"/>
          <w:numId w:val="1"/>
        </w:numPr>
        <w:spacing w:line="360" w:lineRule="auto"/>
        <w:ind w:firstLineChars="0"/>
        <w:textAlignment w:val="baseline"/>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学校管理机构</w:t>
      </w:r>
    </w:p>
    <w:p>
      <w:pPr>
        <w:pStyle w:val="9"/>
        <w:numPr>
          <w:ilvl w:val="0"/>
          <w:numId w:val="1"/>
        </w:numPr>
        <w:spacing w:line="360" w:lineRule="auto"/>
        <w:ind w:firstLineChars="0"/>
        <w:rPr>
          <w:rFonts w:cs="宋体" w:asciiTheme="minorEastAsia" w:hAnsiTheme="minorEastAsia" w:eastAsiaTheme="minorEastAsia"/>
          <w:b/>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学校岗位职能</w:t>
      </w:r>
    </w:p>
    <w:p>
      <w:pPr>
        <w:pStyle w:val="9"/>
        <w:numPr>
          <w:ilvl w:val="0"/>
          <w:numId w:val="1"/>
        </w:numPr>
        <w:spacing w:line="360" w:lineRule="auto"/>
        <w:ind w:firstLineChars="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教师队伍管理</w:t>
      </w:r>
    </w:p>
    <w:p>
      <w:pPr>
        <w:pStyle w:val="9"/>
        <w:numPr>
          <w:ilvl w:val="0"/>
          <w:numId w:val="1"/>
        </w:numPr>
        <w:spacing w:line="360" w:lineRule="auto"/>
        <w:ind w:firstLineChars="0"/>
        <w:textAlignment w:val="baseline"/>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学生管理</w:t>
      </w:r>
    </w:p>
    <w:p>
      <w:pPr>
        <w:pStyle w:val="9"/>
        <w:widowControl/>
        <w:numPr>
          <w:ilvl w:val="0"/>
          <w:numId w:val="1"/>
        </w:numPr>
        <w:spacing w:line="360" w:lineRule="auto"/>
        <w:ind w:firstLineChars="0"/>
        <w:jc w:val="left"/>
        <w:rPr>
          <w:rFonts w:cs="Arial" w:asciiTheme="minorEastAsia" w:hAnsiTheme="minorEastAsia" w:eastAsiaTheme="minorEastAsia"/>
          <w:b/>
          <w:color w:val="000000" w:themeColor="text1"/>
          <w:kern w:val="0"/>
          <w:sz w:val="24"/>
          <w:highlight w:val="none"/>
          <w14:textFill>
            <w14:solidFill>
              <w14:schemeClr w14:val="tx1"/>
            </w14:solidFill>
          </w14:textFill>
        </w:rPr>
      </w:pPr>
      <w:r>
        <w:rPr>
          <w:rFonts w:hint="eastAsia" w:cs="Arial" w:asciiTheme="minorEastAsia" w:hAnsiTheme="minorEastAsia" w:eastAsiaTheme="minorEastAsia"/>
          <w:b/>
          <w:color w:val="000000" w:themeColor="text1"/>
          <w:kern w:val="0"/>
          <w:sz w:val="24"/>
          <w:highlight w:val="none"/>
          <w14:textFill>
            <w14:solidFill>
              <w14:schemeClr w14:val="tx1"/>
            </w14:solidFill>
          </w14:textFill>
        </w:rPr>
        <w:t>教科研管理</w:t>
      </w:r>
    </w:p>
    <w:p>
      <w:pPr>
        <w:pStyle w:val="9"/>
        <w:numPr>
          <w:ilvl w:val="0"/>
          <w:numId w:val="1"/>
        </w:numPr>
        <w:spacing w:line="360" w:lineRule="auto"/>
        <w:ind w:firstLineChars="0"/>
        <w:rPr>
          <w:rFonts w:asciiTheme="minorEastAsia" w:hAnsiTheme="minorEastAsia" w:eastAsiaTheme="minorEastAsia"/>
          <w:b/>
          <w:color w:val="000000" w:themeColor="text1"/>
          <w:sz w:val="24"/>
          <w:highlight w:val="none"/>
          <w14:textFill>
            <w14:solidFill>
              <w14:schemeClr w14:val="tx1"/>
            </w14:solidFill>
          </w14:textFill>
        </w:rPr>
      </w:pPr>
      <w:r>
        <w:rPr>
          <w:rFonts w:hint="eastAsia" w:cs="Arial" w:asciiTheme="minorEastAsia" w:hAnsiTheme="minorEastAsia" w:eastAsiaTheme="minorEastAsia"/>
          <w:b/>
          <w:color w:val="000000" w:themeColor="text1"/>
          <w:kern w:val="0"/>
          <w:sz w:val="24"/>
          <w:highlight w:val="none"/>
          <w14:textFill>
            <w14:solidFill>
              <w14:schemeClr w14:val="tx1"/>
            </w14:solidFill>
          </w14:textFill>
        </w:rPr>
        <w:t>教育教学管理</w:t>
      </w:r>
    </w:p>
    <w:p>
      <w:pPr>
        <w:pStyle w:val="9"/>
        <w:numPr>
          <w:ilvl w:val="0"/>
          <w:numId w:val="1"/>
        </w:numPr>
        <w:spacing w:line="360" w:lineRule="auto"/>
        <w:ind w:firstLineChars="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后勤服务保障</w:t>
      </w:r>
    </w:p>
    <w:p>
      <w:pPr>
        <w:pStyle w:val="9"/>
        <w:numPr>
          <w:ilvl w:val="0"/>
          <w:numId w:val="1"/>
        </w:numPr>
        <w:spacing w:line="360" w:lineRule="auto"/>
        <w:ind w:firstLineChars="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附则</w:t>
      </w:r>
      <w:r>
        <w:rPr>
          <w:rFonts w:hint="eastAsia" w:asciiTheme="minorEastAsia" w:hAnsiTheme="minorEastAsia" w:eastAsiaTheme="minorEastAsia"/>
          <w:b/>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p>
    <w:p>
      <w:pPr>
        <w:spacing w:line="360" w:lineRule="auto"/>
        <w:rPr>
          <w:rFonts w:cs="Tahoma" w:asciiTheme="minorEastAsia" w:hAnsiTheme="minorEastAsia" w:eastAsiaTheme="minorEastAsia"/>
          <w:b/>
          <w:color w:val="000000" w:themeColor="text1"/>
          <w:kern w:val="0"/>
          <w:sz w:val="24"/>
          <w:highlight w:val="none"/>
          <w14:textFill>
            <w14:solidFill>
              <w14:schemeClr w14:val="tx1"/>
            </w14:solidFill>
          </w14:textFill>
        </w:rPr>
      </w:pPr>
      <w:bookmarkStart w:id="0" w:name="_Toc119254741"/>
      <w:bookmarkEnd w:id="0"/>
      <w:r>
        <w:rPr>
          <w:rFonts w:hint="eastAsia" w:cs="Tahoma" w:asciiTheme="minorEastAsia" w:hAnsiTheme="minorEastAsia" w:eastAsiaTheme="minorEastAsia"/>
          <w:b/>
          <w:color w:val="000000" w:themeColor="text1"/>
          <w:kern w:val="0"/>
          <w:sz w:val="24"/>
          <w:highlight w:val="none"/>
          <w14:textFill>
            <w14:solidFill>
              <w14:schemeClr w14:val="tx1"/>
            </w14:solidFill>
          </w14:textFill>
        </w:rPr>
        <w:t>第一章 总则</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第一条  为适应教育现代化发展的需要，贯彻国家教育方针，深化教育改革，推进依法治校，保障学校依法自主管理，保障学生、教职工合法权益，全面提高教育质量，根据《中华人民共和国教育法》、《中华人民共和国义务教育法》《中华人民共和国教师法》《中华人共和国未成年人保护法》以及《事业单位登记管理暂行条例》等国家有关法律法规，制定本章程。</w:t>
      </w:r>
    </w:p>
    <w:p>
      <w:pPr>
        <w:spacing w:line="360" w:lineRule="auto"/>
        <w:ind w:firstLine="480" w:firstLineChars="200"/>
        <w:rPr>
          <w:rFonts w:hint="eastAsia"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本章程的制定以习近平新时代中国特色社会主义思想为指导，深入学习贯彻习总书记关于教育的重要论述，全面贯彻党的教育方针，坚持社会主义办学方向，加强党对教育的全面领导，落实立德树人根本任务，培养德智体美劳全面发展的社会主义建设者和接班人。</w:t>
      </w:r>
    </w:p>
    <w:p>
      <w:pPr>
        <w:tabs>
          <w:tab w:val="left" w:pos="1260"/>
          <w:tab w:val="left" w:pos="1980"/>
        </w:tabs>
        <w:adjustRightInd w:val="0"/>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第二条  学校名称是：北京市第二十中学附属实验学校，办学地点：</w:t>
      </w:r>
      <w:r>
        <w:rPr>
          <w:rFonts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北京市海淀区永泰中街</w:t>
      </w:r>
      <w:r>
        <w:rPr>
          <w:rFonts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w:t>
      </w:r>
    </w:p>
    <w:p>
      <w:pPr>
        <w:tabs>
          <w:tab w:val="left" w:pos="1980"/>
        </w:tabs>
        <w:adjustRightInd w:val="0"/>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第三条</w:t>
      </w:r>
      <w:r>
        <w:rPr>
          <w:rFonts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学校性质是：实施贯通培养的九年一贯制公办学校。</w:t>
      </w:r>
    </w:p>
    <w:p>
      <w:pPr>
        <w:tabs>
          <w:tab w:val="left" w:pos="1260"/>
          <w:tab w:val="left" w:pos="1980"/>
        </w:tabs>
        <w:adjustRightInd w:val="0"/>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第四条  学校经费来源是：</w:t>
      </w:r>
      <w:r>
        <w:rPr>
          <w:rFonts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财政补助【财政补助</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非财政补助】。</w:t>
      </w:r>
    </w:p>
    <w:p>
      <w:pPr>
        <w:tabs>
          <w:tab w:val="left" w:pos="1260"/>
          <w:tab w:val="left" w:pos="1980"/>
        </w:tabs>
        <w:adjustRightInd w:val="0"/>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第五条  学校开办资金为：人民币</w:t>
      </w:r>
      <w:r>
        <w:rPr>
          <w:rFonts w:asciiTheme="minorEastAsia" w:hAnsiTheme="minorEastAsia" w:eastAsiaTheme="minorEastAsia"/>
          <w:color w:val="000000" w:themeColor="text1"/>
          <w:sz w:val="24"/>
          <w:highlight w:val="none"/>
          <w14:textFill>
            <w14:solidFill>
              <w14:schemeClr w14:val="tx1"/>
            </w14:solidFill>
          </w14:textFill>
        </w:rPr>
        <w:t xml:space="preserve"> 120 </w:t>
      </w:r>
      <w:r>
        <w:rPr>
          <w:rFonts w:hint="eastAsia" w:asciiTheme="minorEastAsia" w:hAnsiTheme="minorEastAsia" w:eastAsiaTheme="minorEastAsia"/>
          <w:color w:val="000000" w:themeColor="text1"/>
          <w:sz w:val="24"/>
          <w:highlight w:val="none"/>
          <w14:textFill>
            <w14:solidFill>
              <w14:schemeClr w14:val="tx1"/>
            </w14:solidFill>
          </w14:textFill>
        </w:rPr>
        <w:t>万元。</w:t>
      </w:r>
    </w:p>
    <w:p>
      <w:pPr>
        <w:tabs>
          <w:tab w:val="left" w:pos="8295"/>
        </w:tabs>
        <w:adjustRightInd w:val="0"/>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第六条</w:t>
      </w:r>
      <w:r>
        <w:rPr>
          <w:rFonts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14:textFill>
            <w14:solidFill>
              <w14:schemeClr w14:val="tx1"/>
            </w14:solidFill>
          </w14:textFill>
        </w:rPr>
        <w:t>学校举办单位是：海淀区教育委员会。承办单位是北京市第二十中学教育集团。</w:t>
      </w:r>
    </w:p>
    <w:p>
      <w:pPr>
        <w:tabs>
          <w:tab w:val="left" w:pos="1260"/>
          <w:tab w:val="left" w:pos="1980"/>
        </w:tabs>
        <w:adjustRightInd w:val="0"/>
        <w:snapToGrid w:val="0"/>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第七条  学校登记管理机关是： 北京市海淀区教工委、教委、教育督导室 。</w:t>
      </w:r>
    </w:p>
    <w:p>
      <w:pPr>
        <w:spacing w:line="360" w:lineRule="auto"/>
        <w:textAlignment w:val="baseline"/>
        <w:rPr>
          <w:rFonts w:cs="Tahoma" w:asciiTheme="minorEastAsia" w:hAnsiTheme="minorEastAsia" w:eastAsiaTheme="minorEastAsia"/>
          <w:b/>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b/>
          <w:color w:val="000000" w:themeColor="text1"/>
          <w:kern w:val="0"/>
          <w:sz w:val="24"/>
          <w:highlight w:val="none"/>
          <w14:textFill>
            <w14:solidFill>
              <w14:schemeClr w14:val="tx1"/>
            </w14:solidFill>
          </w14:textFill>
        </w:rPr>
        <w:t>第二章  办学宗旨和业务范围</w:t>
      </w:r>
    </w:p>
    <w:p>
      <w:pPr>
        <w:tabs>
          <w:tab w:val="left" w:pos="1080"/>
          <w:tab w:val="left" w:pos="1980"/>
        </w:tabs>
        <w:adjustRightInd w:val="0"/>
        <w:snapToGrid w:val="0"/>
        <w:spacing w:line="360" w:lineRule="auto"/>
        <w:ind w:firstLine="360" w:firstLineChars="150"/>
        <w:outlineLvl w:val="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第八条  学校文化</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校训：至诚  至善  惟勤  惟正</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校徽：（下图案左）以“二十”两字构成一个松树造型，寓意在任何环境中都能茁壮成长的坚忍不拔的精神。整体以绿色为主，代表着学生们的昂扬朝气和勃勃生机。“十”字的横为长城的图案。坚不可摧的万里长城，象征着二十附属实验学校的学子们誓做中国脊梁的决心</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校旗：（下图案右）</w:t>
      </w:r>
    </w:p>
    <w:p>
      <w:pPr>
        <w:pStyle w:val="9"/>
        <w:spacing w:line="360" w:lineRule="auto"/>
        <w:ind w:left="720" w:firstLine="0" w:firstLineChars="0"/>
        <w:rPr>
          <w:rFonts w:asciiTheme="minorEastAsia" w:hAnsiTheme="minorEastAsia" w:eastAsiaTheme="minorEastAsia"/>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0" distR="0">
            <wp:extent cx="1402080" cy="991235"/>
            <wp:effectExtent l="0" t="0" r="7620" b="0"/>
            <wp:docPr id="2" name="图片 2" descr="C:\Users\Lenovo\AppData\Local\Temp\Rar$DIa0.464\二十中永泰logo渐变色 -0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Lenovo\AppData\Local\Temp\Rar$DIa0.464\二十中永泰logo渐变色 -01.jpg"/>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1405628" cy="993858"/>
                    </a:xfrm>
                    <a:prstGeom prst="rect">
                      <a:avLst/>
                    </a:prstGeom>
                    <a:noFill/>
                    <a:ln>
                      <a:noFill/>
                    </a:ln>
                  </pic:spPr>
                </pic:pic>
              </a:graphicData>
            </a:graphic>
          </wp:inline>
        </w:drawing>
      </w:r>
      <w:r>
        <w:rPr>
          <w:color w:val="000000" w:themeColor="text1"/>
          <w:highlight w:val="none"/>
          <w14:textFill>
            <w14:solidFill>
              <w14:schemeClr w14:val="tx1"/>
            </w14:solidFill>
          </w14:textFill>
        </w:rPr>
        <w:drawing>
          <wp:inline distT="0" distB="0" distL="0" distR="0">
            <wp:extent cx="2545080" cy="1261745"/>
            <wp:effectExtent l="0" t="0" r="7620" b="0"/>
            <wp:docPr id="3" name="图片 3" descr="C:\Users\Lenovo\AppData\Local\Temp\Rar$DIa0.292\logo 中英文组合-0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Rar$DIa0.292\logo 中英文组合-01.jpg"/>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2565277" cy="1272205"/>
                    </a:xfrm>
                    <a:prstGeom prst="rect">
                      <a:avLst/>
                    </a:prstGeom>
                    <a:noFill/>
                    <a:ln>
                      <a:noFill/>
                    </a:ln>
                  </pic:spPr>
                </pic:pic>
              </a:graphicData>
            </a:graphic>
          </wp:inline>
        </w:drawing>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校歌：</w:t>
      </w:r>
    </w:p>
    <w:p>
      <w:pPr>
        <w:spacing w:line="48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沐浴着温暖的阳光，美丽的校园活力绽放； 铃声响起，点燃多彩课堂。小肩膀，大智慧，我们创新成长；至诚至善，惟勤惟正，校训永远记心上。</w:t>
      </w:r>
    </w:p>
    <w:p>
      <w:pPr>
        <w:spacing w:line="480" w:lineRule="auto"/>
        <w:ind w:firstLine="480" w:firstLineChars="200"/>
        <w:rPr>
          <w:rFonts w:eastAsiaTheme="minor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(间奏):rap当太阳露出笑颜,我们伸开双臂迎接新一天，对爸妈挥手说再见,向老师鞠躬问早安,我们心里是那么惬意温暖，二十附校，我们来了，在这里茁壮成长。 </w:t>
      </w:r>
    </w:p>
    <w:p>
      <w:pPr>
        <w:spacing w:line="48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娇艳花蕾吐露芬芳；拼搏的我们争做脊梁；书声琅琅；碰撞无限能量。小脊梁，大梦想，我们携手共创，全面发展，文艺见长，挥动梦想的翅膀。</w:t>
      </w:r>
    </w:p>
    <w:p>
      <w:pPr>
        <w:spacing w:line="48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副歌：我们在这里成长，滋润心灵的阳光。 我们从这里出发，实现最初的梦想，二十中附校，你是筑梦的沃壤，亲爱的母校，我们是圆梦的脊梁。</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办学目标：建设“优质、和谐、创新”的海淀北部教育新地标</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办学理念：让每一个孩子全面而有个性的成长</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育人目标：扬五彩青春 做中国脊梁</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师德规范：厚德至善 博学笃行</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办学特色：全面发展  文学、艺术见长 建设一所爱阅读的学校</w:t>
      </w:r>
    </w:p>
    <w:p>
      <w:pPr>
        <w:pStyle w:val="9"/>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课程建设：为实现育人目标开设脊梁课程。有“脊梁”基础课程、“脊梁”拓展课程、“脊梁”综合课程、“脊梁”能力课程。形成小初一体化、课程整合的课程设计和育人模式</w:t>
      </w:r>
    </w:p>
    <w:p>
      <w:pPr>
        <w:tabs>
          <w:tab w:val="left" w:pos="1260"/>
          <w:tab w:val="left" w:pos="1980"/>
        </w:tabs>
        <w:adjustRightInd w:val="0"/>
        <w:snapToGrid w:val="0"/>
        <w:spacing w:line="360" w:lineRule="auto"/>
        <w:ind w:firstLine="240" w:firstLineChars="100"/>
        <w:outlineLvl w:val="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第九条  学校是一所九年一贯制学校，业务范围包括：</w:t>
      </w:r>
      <w:r>
        <w:rPr>
          <w:rFonts w:asciiTheme="minorEastAsia" w:hAnsiTheme="minorEastAsia" w:eastAsiaTheme="minorEastAsia"/>
          <w:color w:val="000000" w:themeColor="text1"/>
          <w:sz w:val="24"/>
          <w:highlight w:val="none"/>
          <w14:textFill>
            <w14:solidFill>
              <w14:schemeClr w14:val="tx1"/>
            </w14:solidFill>
          </w14:textFill>
        </w:rPr>
        <w:t xml:space="preserve"> </w:t>
      </w:r>
    </w:p>
    <w:p>
      <w:pPr>
        <w:pStyle w:val="9"/>
        <w:numPr>
          <w:ilvl w:val="0"/>
          <w:numId w:val="3"/>
        </w:numPr>
        <w:tabs>
          <w:tab w:val="left" w:pos="2160"/>
        </w:tabs>
        <w:adjustRightInd w:val="0"/>
        <w:snapToGrid w:val="0"/>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开展小学教育、教学活动；</w:t>
      </w:r>
    </w:p>
    <w:p>
      <w:pPr>
        <w:pStyle w:val="9"/>
        <w:numPr>
          <w:ilvl w:val="0"/>
          <w:numId w:val="3"/>
        </w:numPr>
        <w:tabs>
          <w:tab w:val="left" w:pos="2160"/>
        </w:tabs>
        <w:adjustRightInd w:val="0"/>
        <w:snapToGrid w:val="0"/>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开展中学教育、教学活动。</w:t>
      </w:r>
    </w:p>
    <w:p>
      <w:pPr>
        <w:tabs>
          <w:tab w:val="left" w:pos="2160"/>
        </w:tabs>
        <w:adjustRightInd w:val="0"/>
        <w:snapToGrid w:val="0"/>
        <w:spacing w:line="360" w:lineRule="auto"/>
        <w:ind w:firstLine="240" w:firstLineChars="100"/>
        <w:rPr>
          <w:rFonts w:asciiTheme="minorEastAsia" w:hAnsiTheme="minorEastAsia" w:eastAsiaTheme="minorEastAsia"/>
          <w:b/>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kern w:val="0"/>
          <w:sz w:val="24"/>
          <w:highlight w:val="none"/>
          <w14:textFill>
            <w14:solidFill>
              <w14:schemeClr w14:val="tx1"/>
            </w14:solidFill>
          </w14:textFill>
        </w:rPr>
        <w:t xml:space="preserve">第十条  </w:t>
      </w:r>
      <w:r>
        <w:rPr>
          <w:rFonts w:hint="eastAsia" w:cs="仿宋_GB2312" w:asciiTheme="minorEastAsia" w:hAnsiTheme="minorEastAsia" w:eastAsiaTheme="minorEastAsia"/>
          <w:b/>
          <w:color w:val="000000" w:themeColor="text1"/>
          <w:kern w:val="0"/>
          <w:sz w:val="24"/>
          <w:highlight w:val="none"/>
          <w14:textFill>
            <w14:solidFill>
              <w14:schemeClr w14:val="tx1"/>
            </w14:solidFill>
          </w14:textFill>
        </w:rPr>
        <w:t>学校坚持依法治校，依法行使法律权利，充分履行法律义务。聘请法制副校长，建立法律顾问制度，充分发挥法律顾问在学校治理中的作用。</w:t>
      </w:r>
    </w:p>
    <w:p>
      <w:pPr>
        <w:spacing w:line="360" w:lineRule="auto"/>
        <w:textAlignment w:val="baseline"/>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第三章：学校管理机构</w:t>
      </w:r>
    </w:p>
    <w:p>
      <w:pPr>
        <w:spacing w:line="360" w:lineRule="auto"/>
        <w:ind w:firstLine="240" w:firstLineChars="10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第十一条 </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学校实行校长负责制、岗位聘任制、岗位责任制、绩效工资制、考核奖惩制。</w:t>
      </w:r>
    </w:p>
    <w:p>
      <w:pPr>
        <w:pStyle w:val="9"/>
        <w:numPr>
          <w:ilvl w:val="0"/>
          <w:numId w:val="4"/>
        </w:numPr>
        <w:spacing w:line="360" w:lineRule="auto"/>
        <w:ind w:firstLineChars="0"/>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学校组织机构为：校长（法人代表）。执行校长、党支部书记、主管副校长；职能主任、学段主任、团支部书记和大队辅导员；年级组长、教研组长；教师和其他人员。</w:t>
      </w:r>
    </w:p>
    <w:p>
      <w:pPr>
        <w:pStyle w:val="9"/>
        <w:numPr>
          <w:ilvl w:val="0"/>
          <w:numId w:val="4"/>
        </w:numPr>
        <w:spacing w:line="360" w:lineRule="auto"/>
        <w:ind w:firstLineChars="0"/>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校长作为学校法定代表人，依法对学校实施全面管理。附属实验学校执行校长积极协助校长完成工作，全面履行职责。</w:t>
      </w:r>
    </w:p>
    <w:p>
      <w:pPr>
        <w:pStyle w:val="9"/>
        <w:numPr>
          <w:ilvl w:val="0"/>
          <w:numId w:val="4"/>
        </w:numPr>
        <w:spacing w:line="360" w:lineRule="auto"/>
        <w:ind w:firstLineChars="0"/>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学校党支部接受二十教育集团党委领导。</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w:t>
      </w:r>
    </w:p>
    <w:p>
      <w:pPr>
        <w:widowControl/>
        <w:spacing w:after="180" w:line="360" w:lineRule="auto"/>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第十二条 党支部主要职责任务是：</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全面贯彻执行党的理论和路线方针政策，贯彻执行党的教育方针，引导监督学校遵守国家法律法规，推进依法治校，促进规范管理，确保正确办学方向。</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参与讨论决定学校发展规划、重要改革、财务预决算和教学科研、招生录取、基本建设等方面的重大事项，以及涉及师生员工切身利益的重要问题，保障监督其实施，推动学校各项任务落实。</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坚持党管干部原则，在选人用人中发挥主导作用，负责学校内设机构负责人的教育培养和选拔任用，协助上级党组织做好学校领导人员的教育管理监督等工作。</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坚持党管人才原则，参与讨论决定学校人才工作政策措施，会同有关方面做好各类人才培养、引进、使用、管理、服务和奖惩工作，对教职工聘用考评、职称评审等提出意见。</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坚持立德树人、德育为先，做好思想政治工作和意识形态工作，开展社会主义核心价值观教育，加强师德建设，加强学校文化和精神文明建设，推动形成良好校风</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教风</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学风。</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加强党组织自身建设，完善学校党组织设置和工作机制，创建学习型服务型创新型党组织，加强和规范党内政治生活，扩大党内基层民主，强化党内监督，做好发展党员和党员教育管理服务工作。</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领导学校党的纪律检查工作，落实党风廉政建设责任制。</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领导工会、共青团、少先队等群团组织和教职工大会（代表大会），做好统一战线工作。</w:t>
      </w:r>
    </w:p>
    <w:p>
      <w:pPr>
        <w:pStyle w:val="9"/>
        <w:widowControl/>
        <w:numPr>
          <w:ilvl w:val="0"/>
          <w:numId w:val="5"/>
        </w:numPr>
        <w:spacing w:after="180" w:line="360" w:lineRule="auto"/>
        <w:ind w:firstLineChars="0"/>
        <w:jc w:val="left"/>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党支部三年一届。在二十中学党委指导下进行换届选举。</w:t>
      </w:r>
    </w:p>
    <w:p>
      <w:pPr>
        <w:spacing w:line="360" w:lineRule="auto"/>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第十三条  学校办公会（校务会）成员由执行校长、党支部书记、主管副校长、学段主任组成，是学校决策机构。学校行政会成员包括执行校长、党支部书记、主管副校长、学段主任、职能主任和年级组长组成，是学校议事、执行机构。</w:t>
      </w:r>
    </w:p>
    <w:p>
      <w:pPr>
        <w:spacing w:line="360" w:lineRule="auto"/>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第十四条  学校的职能部门有：学校办公室、教师与课程发展中心、低学段（一、二年级）、中学段（三、四、五年级）、高学段（六、七、八年级）、毕业学段（九年级）、总务处、团委、少先队。</w:t>
      </w:r>
    </w:p>
    <w:p>
      <w:pPr>
        <w:spacing w:line="360" w:lineRule="auto"/>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第十五条  学校在党支部领导下，建立工会组织。学校教职工代表大会是民主决策、民主监督、保障教职工合法权益的机构，教代会代表任期三年。</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第十六条  教职工代表大会的职权是：</w:t>
      </w:r>
    </w:p>
    <w:p>
      <w:pPr>
        <w:pStyle w:val="9"/>
        <w:numPr>
          <w:ilvl w:val="0"/>
          <w:numId w:val="6"/>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听取学校章程草案的制定和修订情况报告，提出修改意见和建议；</w:t>
      </w:r>
    </w:p>
    <w:p>
      <w:pPr>
        <w:pStyle w:val="9"/>
        <w:numPr>
          <w:ilvl w:val="0"/>
          <w:numId w:val="6"/>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听取学校发展规划、教职工队伍建设、教育教学改革、校园建设以及其他重大改革和重大问题解决方案的报告，提出意见和建议；</w:t>
      </w:r>
    </w:p>
    <w:p>
      <w:pPr>
        <w:pStyle w:val="9"/>
        <w:numPr>
          <w:ilvl w:val="0"/>
          <w:numId w:val="6"/>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听取学校年度工作、财务工作、工会工作报告以及其他专项工作报告，提出意见和建议；</w:t>
      </w:r>
    </w:p>
    <w:p>
      <w:pPr>
        <w:pStyle w:val="9"/>
        <w:numPr>
          <w:ilvl w:val="0"/>
          <w:numId w:val="6"/>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讨论通过学校提出的与教职工利益直接相关的福利、校内分配实施方案以及相应的教职工聘任、考核、奖惩办法；</w:t>
      </w:r>
    </w:p>
    <w:p>
      <w:pPr>
        <w:pStyle w:val="9"/>
        <w:numPr>
          <w:ilvl w:val="0"/>
          <w:numId w:val="6"/>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审议学校上一届（次）教职工代表大会提案的办理情况报告；</w:t>
      </w:r>
    </w:p>
    <w:p>
      <w:pPr>
        <w:pStyle w:val="9"/>
        <w:numPr>
          <w:ilvl w:val="0"/>
          <w:numId w:val="6"/>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通过多种方式对学校工作提出意见和建议，监督学校章程、规章制度和决策的落实，提出整改意见和建议；</w:t>
      </w:r>
    </w:p>
    <w:p>
      <w:pPr>
        <w:pStyle w:val="9"/>
        <w:numPr>
          <w:ilvl w:val="0"/>
          <w:numId w:val="6"/>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按照有关工作规定和安排，评议学校领导干部（副主任以上）。</w:t>
      </w:r>
    </w:p>
    <w:p>
      <w:pPr>
        <w:pStyle w:val="9"/>
        <w:numPr>
          <w:ilvl w:val="0"/>
          <w:numId w:val="6"/>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讨论法律法规规章规定以及学校与学校工会商定的其他事项。</w:t>
      </w:r>
    </w:p>
    <w:p>
      <w:pPr>
        <w:spacing w:line="360" w:lineRule="auto"/>
        <w:ind w:firstLine="360" w:firstLineChars="15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教职工代表大会的意见和建议，以会议决议的方式做出。学校建立健全沟通机制，全面听取教职工代表大会提出的意见和建议，并合理吸收采纳；不能吸收采纳的，及时做出说明。</w:t>
      </w:r>
    </w:p>
    <w:p>
      <w:pPr>
        <w:spacing w:line="360" w:lineRule="auto"/>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第十七条  学校明确团代会、学生会和团学组织的地位和作用、以及职责权限，充分发挥团学组织参与学校治理的主体作用。设立专人负责团委和少先队工作，团委、学生会、少先队在党支部领导下开展工作。在党支部领导下，建立“一心双环”的团组织格局，发挥团组织在学生会、少先队中的核心作用和团员的先锋作用。学校定期召开团代会、学代会，定期发展团员，完善团干部选配使用制度。</w:t>
      </w:r>
    </w:p>
    <w:p>
      <w:pPr>
        <w:spacing w:line="360" w:lineRule="auto"/>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第十八条  学校严格执行“三重一大”决策制度，实行校务公开、党务公开。</w:t>
      </w:r>
    </w:p>
    <w:p>
      <w:pPr>
        <w:pStyle w:val="9"/>
        <w:spacing w:line="360" w:lineRule="auto"/>
        <w:ind w:left="360" w:firstLine="0" w:firstLineChars="0"/>
        <w:rPr>
          <w:rFonts w:cs="宋体" w:asciiTheme="minorEastAsia" w:hAnsiTheme="minorEastAsia" w:eastAsiaTheme="minorEastAsia"/>
          <w:b/>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第四章 学校岗位职能</w:t>
      </w:r>
    </w:p>
    <w:p>
      <w:pPr>
        <w:spacing w:line="360" w:lineRule="auto"/>
        <w:rPr>
          <w:rFonts w:asciiTheme="minorEastAsia" w:hAnsiTheme="minorEastAsia" w:eastAsiaTheme="minorEastAsia"/>
          <w:b/>
          <w:color w:val="000000" w:themeColor="text1"/>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第十九条  依据</w:t>
      </w:r>
      <w:r>
        <w:rPr>
          <w:rFonts w:hint="eastAsia" w:asciiTheme="minorEastAsia" w:hAnsiTheme="minorEastAsia" w:eastAsiaTheme="minorEastAsia"/>
          <w:color w:val="000000" w:themeColor="text1"/>
          <w:sz w:val="24"/>
          <w:highlight w:val="none"/>
          <w14:textFill>
            <w14:solidFill>
              <w14:schemeClr w14:val="tx1"/>
            </w14:solidFill>
          </w14:textFill>
        </w:rPr>
        <w:t>《中华人民共和国教育法》第二十八条，</w:t>
      </w:r>
      <w:r>
        <w:rPr>
          <w:rFonts w:hint="eastAsia" w:cs="Tahoma" w:asciiTheme="minorEastAsia" w:hAnsiTheme="minorEastAsia" w:eastAsiaTheme="minorEastAsia"/>
          <w:color w:val="000000" w:themeColor="text1"/>
          <w:kern w:val="0"/>
          <w:sz w:val="24"/>
          <w:highlight w:val="none"/>
          <w14:textFill>
            <w14:solidFill>
              <w14:schemeClr w14:val="tx1"/>
            </w14:solidFill>
          </w14:textFill>
        </w:rPr>
        <w:t>校长依法享有下列权力。</w:t>
      </w:r>
    </w:p>
    <w:p>
      <w:pPr>
        <w:pStyle w:val="9"/>
        <w:numPr>
          <w:ilvl w:val="0"/>
          <w:numId w:val="7"/>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重大事务决定权：校长对学校的教育、教学和行政事务等重大问题有最终决定权；</w:t>
      </w:r>
    </w:p>
    <w:p>
      <w:pPr>
        <w:pStyle w:val="9"/>
        <w:numPr>
          <w:ilvl w:val="0"/>
          <w:numId w:val="7"/>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人事管理决定权：</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根据学校的实际情况，校长有权提名任免干部和决定教职工的岗位聘用和岗位调整；</w:t>
      </w:r>
    </w:p>
    <w:p>
      <w:pPr>
        <w:pStyle w:val="9"/>
        <w:numPr>
          <w:ilvl w:val="0"/>
          <w:numId w:val="7"/>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财经审批权：在法律和政策允许范围内，校长有权管理和使用学校行政经费。学校财务由校长审批；</w:t>
      </w:r>
    </w:p>
    <w:p>
      <w:pPr>
        <w:pStyle w:val="9"/>
        <w:numPr>
          <w:ilvl w:val="0"/>
          <w:numId w:val="7"/>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奖惩处理权：依据校长的权限，校长可以对在工作中表现突出的教师进行奖励，对在工作中犯有严重错误或在工作中出现重大事故的教师，进行处罚或提出处罚意见；</w:t>
      </w:r>
    </w:p>
    <w:p>
      <w:pPr>
        <w:pStyle w:val="9"/>
        <w:numPr>
          <w:ilvl w:val="0"/>
          <w:numId w:val="7"/>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课程设置实施权：在完成国家规定课程的前提下，校长可根据学校实际和办学特色调整课程设置，开设特色课程和校本课程；</w:t>
      </w:r>
    </w:p>
    <w:p>
      <w:pPr>
        <w:pStyle w:val="9"/>
        <w:numPr>
          <w:ilvl w:val="0"/>
          <w:numId w:val="7"/>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招生管理权。校长有权在教委有关招生规定下实施招生工作。</w:t>
      </w:r>
    </w:p>
    <w:p>
      <w:pPr>
        <w:spacing w:line="360" w:lineRule="auto"/>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第二十条 </w:t>
      </w:r>
      <w:r>
        <w:rPr>
          <w:rFonts w:hint="eastAsia" w:cs="Tahoma" w:asciiTheme="minorEastAsia" w:hAnsiTheme="minorEastAsia" w:eastAsiaTheme="minorEastAsia"/>
          <w:color w:val="000000" w:themeColor="text1"/>
          <w:kern w:val="0"/>
          <w:sz w:val="24"/>
          <w:highlight w:val="none"/>
          <w14:textFill>
            <w14:solidFill>
              <w14:schemeClr w14:val="tx1"/>
            </w14:solidFill>
          </w14:textFill>
        </w:rPr>
        <w:t>执行校长职责如下：</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协助校长完成上级布置的各项任务,代表校长全面管理、安排学校日常工作。</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协助校长确定学校近期与远期的发展方向，提出明确的奋斗目标。</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组织教师学习党的方针政策，端正办学思想，积极开展教育教学改革，不断完善九年一贯制课程建设，开展“脊梁”特色教育。</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代表校长合理安排人事并调动每个人的积极性，协调各个部门之间的关系，是非清楚，赏罚分明。</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加强学生思想教育工作，努力提高办学质量。对文艺、体育、卫生工作全面领导，使学生全面发展。抓好校园文化建设。</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根据学校的办学目标，制定每学期学校工作计划，拟出每一阶段工作的要求和组织实施的具体措施。主持召开教师大会，传达贯彻学校的总体工作部署。</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深入教学第一线，了解分析教学情况，督促学段主任做好备课、教研、检查学生作业等工作，定期召开学生家长会和教学经验交流会。</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指导学校教科研工作和信息技术工作，使其为教学服务。</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支持教师进修并关心青年教师成长。采取多种形式有计划地提高教师的业务水平及思想素质。</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做好学校整体规划和校园建设，督促总务处管理校舍、设备，合理使用办学经费，对学校各项财务支出负责。</w:t>
      </w:r>
    </w:p>
    <w:p>
      <w:pPr>
        <w:pStyle w:val="9"/>
        <w:numPr>
          <w:ilvl w:val="0"/>
          <w:numId w:val="8"/>
        </w:numPr>
        <w:spacing w:line="360" w:lineRule="auto"/>
        <w:ind w:firstLineChars="0"/>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负责处理学校与街道、本社区、本学区内兄弟单位的协作关系，争取社会力量支持，共同办好学校。</w:t>
      </w:r>
    </w:p>
    <w:p>
      <w:pPr>
        <w:pStyle w:val="5"/>
        <w:shd w:val="clear" w:color="auto" w:fill="FFFFFF"/>
        <w:spacing w:before="0" w:beforeAutospacing="0" w:after="0" w:afterAutospacing="0" w:line="360" w:lineRule="auto"/>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cs="Tahoma" w:asciiTheme="minorEastAsia" w:hAnsiTheme="minorEastAsia" w:eastAsiaTheme="minorEastAsia"/>
          <w:color w:val="000000" w:themeColor="text1"/>
          <w:sz w:val="24"/>
          <w:szCs w:val="24"/>
          <w:highlight w:val="none"/>
          <w14:textFill>
            <w14:solidFill>
              <w14:schemeClr w14:val="tx1"/>
            </w14:solidFill>
          </w14:textFill>
        </w:rPr>
        <w:t xml:space="preserve">第二十一条 </w:t>
      </w:r>
      <w:r>
        <w:rPr>
          <w:rFonts w:hint="eastAsia" w:asciiTheme="minorEastAsia" w:hAnsiTheme="minorEastAsia" w:eastAsiaTheme="minorEastAsia"/>
          <w:color w:val="000000" w:themeColor="text1"/>
          <w:sz w:val="24"/>
          <w:szCs w:val="24"/>
          <w:highlight w:val="none"/>
          <w14:textFill>
            <w14:solidFill>
              <w14:schemeClr w14:val="tx1"/>
            </w14:solidFill>
          </w14:textFill>
        </w:rPr>
        <w:t>党组织书记职责如下：</w:t>
      </w:r>
    </w:p>
    <w:p>
      <w:pPr>
        <w:pStyle w:val="5"/>
        <w:numPr>
          <w:ilvl w:val="0"/>
          <w:numId w:val="9"/>
        </w:numPr>
        <w:shd w:val="clear" w:color="auto" w:fill="FFFFFF"/>
        <w:spacing w:before="0" w:beforeAutospacing="0" w:after="0" w:afterAutospacing="0" w:line="360" w:lineRule="auto"/>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召集支部委员会和党员大会，贯彻执行党的路线、方针、政策和上级决议，坚持社会主义办学方向。组织研究制定支部学期工作计划和总结。</w:t>
      </w:r>
    </w:p>
    <w:p>
      <w:pPr>
        <w:pStyle w:val="5"/>
        <w:numPr>
          <w:ilvl w:val="0"/>
          <w:numId w:val="9"/>
        </w:numPr>
        <w:shd w:val="clear" w:color="auto" w:fill="FFFFFF"/>
        <w:spacing w:before="0" w:beforeAutospacing="0" w:after="0" w:afterAutospacing="0" w:line="360" w:lineRule="auto"/>
        <w:rPr>
          <w:rFonts w:asciiTheme="minorEastAsia" w:hAnsiTheme="minorEastAsia" w:eastAsiaTheme="minorEastAsia"/>
          <w:b/>
          <w:color w:val="000000" w:themeColor="text1"/>
          <w:sz w:val="24"/>
          <w:szCs w:val="24"/>
          <w:highlight w:val="none"/>
          <w14:textFill>
            <w14:solidFill>
              <w14:schemeClr w14:val="tx1"/>
            </w14:solidFill>
          </w14:textFill>
        </w:rPr>
      </w:pPr>
      <w:r>
        <w:rPr>
          <w:rFonts w:hint="eastAsia" w:cs="Arial" w:asciiTheme="minorEastAsia" w:hAnsiTheme="minorEastAsia" w:eastAsiaTheme="minorEastAsia"/>
          <w:color w:val="000000" w:themeColor="text1"/>
          <w:sz w:val="24"/>
          <w:szCs w:val="24"/>
          <w:highlight w:val="none"/>
          <w14:textFill>
            <w14:solidFill>
              <w14:schemeClr w14:val="tx1"/>
            </w14:solidFill>
          </w14:textFill>
        </w:rPr>
        <w:t>坚持党管干部的原则，落实北京市制定的《关于加强中小学党的建设工作的意见》，抓好党的组织建设和党员思想建设，协助校长抓好干部队伍和教师队伍的建设。</w:t>
      </w:r>
    </w:p>
    <w:p>
      <w:pPr>
        <w:pStyle w:val="5"/>
        <w:numPr>
          <w:ilvl w:val="0"/>
          <w:numId w:val="9"/>
        </w:numPr>
        <w:shd w:val="clear" w:color="auto" w:fill="FFFFFF"/>
        <w:spacing w:before="0" w:beforeAutospacing="0" w:after="0" w:afterAutospacing="0" w:line="360" w:lineRule="auto"/>
        <w:rPr>
          <w:rFonts w:asciiTheme="minorEastAsia" w:hAnsiTheme="minorEastAsia" w:eastAsia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发挥党组织的战斗堡垒作用和党员的先锋模范作用，了解党员思想、学习和工作状况，发现问题及时解决，做经常性的思想工作。</w:t>
      </w:r>
    </w:p>
    <w:p>
      <w:pPr>
        <w:pStyle w:val="5"/>
        <w:numPr>
          <w:ilvl w:val="0"/>
          <w:numId w:val="9"/>
        </w:numPr>
        <w:shd w:val="clear" w:color="auto" w:fill="FFFFFF"/>
        <w:spacing w:before="0" w:beforeAutospacing="0" w:after="0" w:afterAutospacing="0" w:line="360" w:lineRule="auto"/>
        <w:rPr>
          <w:rFonts w:asciiTheme="minorEastAsia" w:hAnsiTheme="minorEastAsia" w:eastAsia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组织检查各党小组对支部的工作计划、决议的执行情况，了解执行过程中的问题和反映，按时向支委会和上级党组织报告。</w:t>
      </w:r>
    </w:p>
    <w:p>
      <w:pPr>
        <w:pStyle w:val="5"/>
        <w:numPr>
          <w:ilvl w:val="0"/>
          <w:numId w:val="9"/>
        </w:numPr>
        <w:shd w:val="clear" w:color="auto" w:fill="FFFFFF"/>
        <w:spacing w:before="0" w:beforeAutospacing="0" w:after="0" w:afterAutospacing="0" w:line="360" w:lineRule="auto"/>
        <w:rPr>
          <w:rFonts w:asciiTheme="minorEastAsia" w:hAnsiTheme="minorEastAsia" w:eastAsia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抓好支委会和中心组的学习，按时召开干部民主生活会和党员组织生活会，充分发挥支委会的集体领导作用。</w:t>
      </w:r>
    </w:p>
    <w:p>
      <w:pPr>
        <w:pStyle w:val="5"/>
        <w:numPr>
          <w:ilvl w:val="0"/>
          <w:numId w:val="9"/>
        </w:numPr>
        <w:shd w:val="clear" w:color="auto" w:fill="FFFFFF"/>
        <w:spacing w:before="0" w:beforeAutospacing="0" w:after="0" w:afterAutospacing="0" w:line="360" w:lineRule="auto"/>
        <w:rPr>
          <w:rFonts w:asciiTheme="minorEastAsia" w:hAnsiTheme="minorEastAsia" w:eastAsia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sz w:val="24"/>
          <w:szCs w:val="24"/>
          <w:highlight w:val="none"/>
          <w14:textFill>
            <w14:solidFill>
              <w14:schemeClr w14:val="tx1"/>
            </w14:solidFill>
          </w14:textFill>
        </w:rPr>
        <w:t>经常与支部委员会和同级行政负责人保持密切联系，支持他们的工作，注意发挥工会、教工团的作用，充分调动各方面的积极性。</w:t>
      </w:r>
    </w:p>
    <w:p>
      <w:pPr>
        <w:widowControl/>
        <w:spacing w:line="360" w:lineRule="auto"/>
        <w:rPr>
          <w:rFonts w:asciiTheme="minorEastAsia" w:hAnsiTheme="minorEastAsia" w:eastAsiaTheme="minorEastAsia"/>
          <w:b/>
          <w:color w:val="000000" w:themeColor="text1"/>
          <w:sz w:val="24"/>
          <w:highlight w:val="none"/>
          <w:shd w:val="clear" w:color="auto" w:fill="FFFFFF"/>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第五章  教师队伍管理</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第二十二条  学校教职工由教师和其他专业技术人员、管理人员和工勤人员等组成。专业技术人员</w:t>
      </w:r>
      <w:r>
        <w:rPr>
          <w:rFonts w:hint="eastAsia" w:cs="Tahoma" w:asciiTheme="minorEastAsia" w:hAnsiTheme="minorEastAsia" w:eastAsiaTheme="minorEastAsia"/>
          <w:color w:val="000000" w:themeColor="text1"/>
          <w:kern w:val="0"/>
          <w:sz w:val="24"/>
          <w:highlight w:val="none"/>
          <w14:textFill>
            <w14:solidFill>
              <w14:schemeClr w14:val="tx1"/>
            </w14:solidFill>
          </w14:textFill>
        </w:rPr>
        <w:t>由在职人员、区教育人才库、外聘、返聘组成。</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第二十三条  学校根据编制部门核定的编制数额、岗位数和岗位任职条件及教育行政部门、学校相关规定聘用教职工，实施竞聘上岗。学校依据《劳动法》《劳动合同法》与聘用人员签订劳动合同。</w:t>
      </w:r>
      <w:r>
        <w:rPr>
          <w:rFonts w:hint="eastAsia" w:asciiTheme="minorEastAsia" w:hAnsiTheme="minorEastAsia" w:eastAsiaTheme="minorEastAsia"/>
          <w:b/>
          <w:color w:val="000000" w:themeColor="text1"/>
          <w:sz w:val="24"/>
          <w:highlight w:val="none"/>
          <w:shd w:val="clear" w:color="auto" w:fill="FFFFFF"/>
          <w14:textFill>
            <w14:solidFill>
              <w14:schemeClr w14:val="tx1"/>
            </w14:solidFill>
          </w14:textFill>
        </w:rPr>
        <w:t>一线教师须有本科以上学历及良好的专业素养，能胜任九年一贯制学校任何一个年级的教育教学工作，从思想上愿意并有能力服从学校1～9年级的统一调配，从专业素养上能很好的完成九年一贯制大循环教学任务，身体健康，没有不利于教师正常教育教学工作的疾病。</w:t>
      </w:r>
    </w:p>
    <w:p>
      <w:pPr>
        <w:widowControl/>
        <w:spacing w:line="360" w:lineRule="auto"/>
        <w:rPr>
          <w:rFonts w:asciiTheme="minorEastAsia" w:hAnsiTheme="minorEastAsia" w:eastAsiaTheme="minorEastAsia"/>
          <w:color w:val="000000" w:themeColor="text1"/>
          <w:sz w:val="24"/>
          <w:highlight w:val="none"/>
          <w:shd w:val="clear" w:color="auto" w:fill="FFFFFF"/>
          <w14:textFill>
            <w14:solidFill>
              <w14:schemeClr w14:val="tx1"/>
            </w14:solidFill>
          </w14:textFill>
        </w:rPr>
      </w:pP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第二十四条  学校建立教职工年度考核制度，考核结果作为续聘或解聘、岗位竞聘、奖励与处分的依据。学校按照法律、法规和相关规范性文件规定，制定学校教职工考核与奖惩制度。</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第二十五条  学校教职工的权利主要包括：</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（一）使用学校公共资源，进行教育教学活动，开展教育教学实验，从事教育教学科研；</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（二）参加进修、培训、学术交流；</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（三）获得师德、能力和业绩等方面的公平、公正评价，享有获得表彰、奖励或荣誉称号的权利；</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（四）通过教职工（代表）大会或其他形式参与学校民主管理，对学校工作提出合理意见和建议，对学校重大事务享有知情权、监督权，对不公正待遇有申诉权；</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五）依法依规申请岗位竞聘、职务晋升或骨干教师认定的权利，对学校拟定职务、工资晋升、骨干教师、名优教师认定、教师奖励、处分等有疑问的，可依法向学校相关申诉处理机构或者有关行政主管部门提出申诉，并应得到及时回应和处理；</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（六）依法享有在聘用合同期间的劳动、医疗、失业、养老、住房公积金等保险、福利，教师聘用合同期满前半年或至少三个月前得到是否被续聘的通知；</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（七）有关法律、法规规定的其它权利。</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第二十六条  学校教职工应当履行的主要岗位职责：</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（一）遵守宪法、法律和职业道德，贯彻国家教育方针，为人师表；</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（二）遵守学校规章制度，执行学校工作计划，履行聘用合同规定，积极完成教育教学任务和学校临时交办的工作；</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（三）遵守职业道德规范，尊重学生人权，保障学生合法权益，促进学生全面发展；</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（四）积极履行岗位责任，服从岗位调整，维护学校荣誉及合法权益；</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（五）研究课程标准，提高专业能力；</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（六）参加学校组织的各项学习、交流活动，提高自身素质；</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（七）教师辞聘要提前三个月告知学校，并按有关规定提请书面材料，离校时办好移交手续；</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（八）</w:t>
      </w:r>
      <w:r>
        <w:rPr>
          <w:rFonts w:hint="eastAsia" w:asciiTheme="minorEastAsia" w:hAnsiTheme="minorEastAsia" w:eastAsiaTheme="minorEastAsia"/>
          <w:b/>
          <w:color w:val="000000" w:themeColor="text1"/>
          <w:sz w:val="24"/>
          <w:highlight w:val="none"/>
          <w:shd w:val="clear" w:color="auto" w:fill="FFFFFF"/>
          <w14:textFill>
            <w14:solidFill>
              <w14:schemeClr w14:val="tx1"/>
            </w14:solidFill>
          </w14:textFill>
        </w:rPr>
        <w:t>依法执教</w:t>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，履行法律、法规及聘用合同规定的其它义务。</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第二十七条  学校保证教职工工资、保险、福利待遇按照国家和本市有关规定执行，逐步改善教职工的工作条件。</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第二十八条  学校做好教职工专业发展规划与培训，提高教职工专业发展水平：</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（一）学校建立教师专业发展制度，鼓励和指导教师根据学校教师专业发展规划，制定个人专业发展规划；</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（二）引进现代化教学设施设备和教育教学资源，建立信息平台，为教职工专业发展创造条件；</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（三）鼓励教职工开展教育教学改革实验和参加校内外进修培训，支持教职工从事教育教学研究、学术交流；</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第二十九条  学校按照“平等、自愿”原则，以聘用合同的形式确定劳动关系，保护教职员工合法权利：</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（一）学校执行国家职业资格制度和专业技术聘任制度，定期公开学校岗位或职务设置，为教职员工创造公平、公开和公正的竞聘环境；</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（二）根据北京市岗位设置相关政策和海淀区相关行政部门核定的编制数额以及岗位任职条件等聘用人员，学校对受聘人员按照有关规定，签订聘用合同，实施绩效管理；</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（三）学校依法聘用的代课教师、其他职工，按聘用双方约定的劳动合同规定，享受相应待遇。</w:t>
      </w:r>
    </w:p>
    <w:p>
      <w:pPr>
        <w:widowControl/>
        <w:spacing w:line="360" w:lineRule="auto"/>
        <w:rPr>
          <w:rFonts w:asciiTheme="minorEastAsia" w:hAnsiTheme="minorEastAsia" w:eastAsiaTheme="minorEastAsia"/>
          <w:color w:val="000000" w:themeColor="text1"/>
          <w:sz w:val="24"/>
          <w:highlight w:val="none"/>
          <w:shd w:val="clear" w:color="auto" w:fill="FFFFFF"/>
          <w14:textFill>
            <w14:solidFill>
              <w14:schemeClr w14:val="tx1"/>
            </w14:solidFill>
          </w14:textFill>
        </w:rPr>
      </w:pP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（四）学校建立受理教师校内申诉的机构和流程，申诉机构设在党支部。</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 xml:space="preserve">第三十条  </w:t>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学校牢固树立依法办事、尊重章程、法律面前人人平等的理念，形成学校依法办学，教师依法执教，社会依法支持和参与学校管理的格局。</w:t>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依法依规建立教职工考核制度，依据上级部门有关规定，制定《二十中学附属实验学校绩效工资方案》、《二十中附属实验学校绩效工资实施细则》、《二十中附属实验学校月出勤奖实施办法》、《二十中附属实验学校教师考核方案》。考核坚持师德优先，考核结果作为续聘或解聘，奖励或处分的依据。同时，注重增强运用法治思维和法律手段解决学校改革发展中突出矛盾和问题的能力，全面提高学校依法管理的能力和水平。</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第三十一条 学校成立岗位竞聘、职称初评、评优评先领导小组，依法依规公开职称评定、评优评先有关条件及事项，组织实施对职称初评、骨干推荐等相关考核和评议，考核结果及过程应接受监督，确保教职工合法权益。 </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第三十二条 学校在保障教职工享有国家法律、政策规定的工资、福利待遇的基础上，积极改善教职工工作条件，提高教职工职业幸福感。</w:t>
      </w:r>
    </w:p>
    <w:p>
      <w:pPr>
        <w:widowControl/>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第三十三条  工资待遇。</w:t>
      </w:r>
    </w:p>
    <w:p>
      <w:pPr>
        <w:pStyle w:val="9"/>
        <w:widowControl/>
        <w:numPr>
          <w:ilvl w:val="0"/>
          <w:numId w:val="10"/>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由校长聘任的管理干部按照学校的干部工资制度进行发放。</w:t>
      </w:r>
    </w:p>
    <w:p>
      <w:pPr>
        <w:pStyle w:val="9"/>
        <w:widowControl/>
        <w:numPr>
          <w:ilvl w:val="0"/>
          <w:numId w:val="10"/>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职员按照职员工资管理办法发放。</w:t>
      </w:r>
    </w:p>
    <w:p>
      <w:pPr>
        <w:pStyle w:val="9"/>
        <w:widowControl/>
        <w:numPr>
          <w:ilvl w:val="0"/>
          <w:numId w:val="10"/>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教师工资根据九年一贯制学校教育、教学工作特点对教师实行绩效工资制。</w:t>
      </w:r>
    </w:p>
    <w:p>
      <w:pPr>
        <w:pStyle w:val="9"/>
        <w:widowControl/>
        <w:numPr>
          <w:ilvl w:val="0"/>
          <w:numId w:val="10"/>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具体实施办法按照《北京二十中学附属实验学校绩效工资管理办法》实施。</w:t>
      </w:r>
    </w:p>
    <w:p>
      <w:pPr>
        <w:spacing w:line="360" w:lineRule="auto"/>
        <w:textAlignment w:val="baseline"/>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第六章 学生管理</w:t>
      </w:r>
    </w:p>
    <w:p>
      <w:pPr>
        <w:spacing w:line="360" w:lineRule="auto"/>
        <w:textAlignment w:val="baseline"/>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第三十四条 学生享有的权利：</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（一）参加课程计划中的各种活动，使用教学设备设施、图书资料；</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（二）在学业成绩和品行上获得公正评价；</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（三）对关系学生切身利益的决定，享有知情权和询问权；</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（四）对学校给予的处分或处理有异议，对学校、教师侵犯其受教育权、人身权、财产权等合法权益时，可向学校或上级教育行政部门提出申诉；</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（五）学生依法享有的其他权利。</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第三十五条  学生的义务：</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（一）遵守法律法规，遵守《中小学生守则》、《小学生日常行为规范》和学校规章制度，养成良好品行；</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（二）尊师爱校，团结同学，孝敬父母，保持身心健康；</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（三）培养良好的学习习惯，勤于思考，善于合作，积极探究，勇于创新；</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（四）养成良好的健体、卫生和劳动习惯；</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（五）维护学校声誉，参与学校、社区和社会的公益活动；</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（六）学生依法应当履行的其他义务。</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第三十六条 学校按照市、区教育行政部门有关学生学籍管理规定，实行学籍管理制度，健全学籍档案，严格执行转学、休学、复学等手续程序，依法依规对学生给予奖励和处分。</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第三十七条 学校建立学生成长档案，对学生实施综合素质评定，促进学生全面发展。每学期评价结果记入学生本人档案。</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第三十八条 学校对德、智、体等方面表现突出的学生进行表彰和奖励，每学期评选优秀学生与干部。</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第三十九条 对违反《中小学生守则》、《中小学生日常行为规范》和学校规章制度的学生，学校予以相关处分和批评教育。</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第四十条 学校对符合入学条件而家庭经济困难的学生，根据相关政策给予资助。</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 xml:space="preserve">第四十一条  </w:t>
      </w:r>
      <w:r>
        <w:rPr>
          <w:rFonts w:hint="eastAsia" w:asciiTheme="minorEastAsia" w:hAnsiTheme="minorEastAsia" w:eastAsiaTheme="minorEastAsia"/>
          <w:color w:val="000000" w:themeColor="text1"/>
          <w:sz w:val="24"/>
          <w:highlight w:val="none"/>
          <w14:textFill>
            <w14:solidFill>
              <w14:schemeClr w14:val="tx1"/>
            </w14:solidFill>
          </w14:textFill>
        </w:rPr>
        <w:t>学生常规要求：</w:t>
      </w:r>
    </w:p>
    <w:p>
      <w:pPr>
        <w:pStyle w:val="9"/>
        <w:numPr>
          <w:ilvl w:val="0"/>
          <w:numId w:val="11"/>
        </w:numPr>
        <w:spacing w:line="360" w:lineRule="auto"/>
        <w:ind w:firstLineChars="0"/>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学生应该遵守教育部制定的《中小学生守则》，遵守学校制定的日常行为规范，接受老师的批评教育。</w:t>
      </w:r>
    </w:p>
    <w:p>
      <w:pPr>
        <w:pStyle w:val="9"/>
        <w:numPr>
          <w:ilvl w:val="0"/>
          <w:numId w:val="11"/>
        </w:numPr>
        <w:spacing w:line="360" w:lineRule="auto"/>
        <w:ind w:firstLineChars="0"/>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学生因病事假未到校，应该向老师请假。中途离校应该向老师请假，经老师允许后方可离校。老师应及时与家长取得联系，告知学生离校的原因。学生未经老师允许不得擅自离校。</w:t>
      </w:r>
    </w:p>
    <w:p>
      <w:pPr>
        <w:pStyle w:val="9"/>
        <w:numPr>
          <w:ilvl w:val="0"/>
          <w:numId w:val="11"/>
        </w:numPr>
        <w:spacing w:line="360" w:lineRule="auto"/>
        <w:ind w:firstLineChars="0"/>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学生应该遵守学校仪容仪表规定，着装整洁，穿统一定做的校服。学生应该保持个人卫生，不化妆，不佩戴饰物，不留怪发型，不染发。</w:t>
      </w:r>
    </w:p>
    <w:p>
      <w:pPr>
        <w:pStyle w:val="9"/>
        <w:numPr>
          <w:ilvl w:val="0"/>
          <w:numId w:val="11"/>
        </w:numPr>
        <w:spacing w:line="360" w:lineRule="auto"/>
        <w:ind w:firstLineChars="0"/>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学生不打架，不骂人，不做危害自己或者他人的危险动作。在走廊里，靠右侧单排行走，不追逐打闹，不拥挤。</w:t>
      </w:r>
    </w:p>
    <w:p>
      <w:pPr>
        <w:pStyle w:val="9"/>
        <w:numPr>
          <w:ilvl w:val="0"/>
          <w:numId w:val="11"/>
        </w:numPr>
        <w:spacing w:line="360" w:lineRule="auto"/>
        <w:ind w:firstLineChars="0"/>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学生应该专心听讲，积极发言，按时完成作业。不缺课，不扰乱课堂纪律。</w:t>
      </w:r>
    </w:p>
    <w:p>
      <w:pPr>
        <w:spacing w:line="360" w:lineRule="auto"/>
        <w:textAlignment w:val="baseline"/>
        <w:rPr>
          <w:rFonts w:cs="Tahoma" w:asciiTheme="minorEastAsia" w:hAnsiTheme="minorEastAsia" w:eastAsiaTheme="minorEastAsia"/>
          <w:color w:val="000000" w:themeColor="text1"/>
          <w:kern w:val="0"/>
          <w:sz w:val="24"/>
          <w:highlight w:val="none"/>
          <w14:textFill>
            <w14:solidFill>
              <w14:schemeClr w14:val="tx1"/>
            </w14:solidFill>
          </w14:textFill>
        </w:rPr>
      </w:pPr>
      <w:r>
        <w:rPr>
          <w:rFonts w:hint="eastAsia" w:cs="Tahoma" w:asciiTheme="minorEastAsia" w:hAnsiTheme="minorEastAsia" w:eastAsiaTheme="minorEastAsia"/>
          <w:color w:val="000000" w:themeColor="text1"/>
          <w:kern w:val="0"/>
          <w:sz w:val="24"/>
          <w:highlight w:val="none"/>
          <w14:textFill>
            <w14:solidFill>
              <w14:schemeClr w14:val="tx1"/>
            </w14:solidFill>
          </w14:textFill>
        </w:rPr>
        <w:t xml:space="preserve">第四十二条 </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学校按照市区教育行政部门制定的招生和学籍管理制度进行招生和学籍管理。</w:t>
      </w:r>
    </w:p>
    <w:p>
      <w:pPr>
        <w:widowControl/>
        <w:spacing w:line="360" w:lineRule="auto"/>
        <w:jc w:val="left"/>
        <w:rPr>
          <w:rFonts w:cs="Arial" w:asciiTheme="minorEastAsia" w:hAnsiTheme="minorEastAsia" w:eastAsiaTheme="minorEastAsia"/>
          <w:b/>
          <w:color w:val="000000" w:themeColor="text1"/>
          <w:kern w:val="0"/>
          <w:sz w:val="24"/>
          <w:highlight w:val="none"/>
          <w14:textFill>
            <w14:solidFill>
              <w14:schemeClr w14:val="tx1"/>
            </w14:solidFill>
          </w14:textFill>
        </w:rPr>
      </w:pPr>
      <w:r>
        <w:rPr>
          <w:rFonts w:hint="eastAsia" w:cs="Arial" w:asciiTheme="minorEastAsia" w:hAnsiTheme="minorEastAsia" w:eastAsiaTheme="minorEastAsia"/>
          <w:b/>
          <w:color w:val="000000" w:themeColor="text1"/>
          <w:kern w:val="0"/>
          <w:sz w:val="24"/>
          <w:highlight w:val="none"/>
          <w14:textFill>
            <w14:solidFill>
              <w14:schemeClr w14:val="tx1"/>
            </w14:solidFill>
          </w14:textFill>
        </w:rPr>
        <w:t>第七章 教科研管理</w:t>
      </w:r>
    </w:p>
    <w:p>
      <w:pPr>
        <w:widowControl/>
        <w:spacing w:line="360" w:lineRule="auto"/>
        <w:jc w:val="left"/>
        <w:rPr>
          <w:rFonts w:cs="Arial" w:asciiTheme="minorEastAsia" w:hAnsiTheme="minorEastAsia" w:eastAsiaTheme="minorEastAsia"/>
          <w:color w:val="000000" w:themeColor="text1"/>
          <w:kern w:val="0"/>
          <w:sz w:val="24"/>
          <w:highlight w:val="none"/>
          <w14:textFill>
            <w14:solidFill>
              <w14:schemeClr w14:val="tx1"/>
            </w14:solidFill>
          </w14:textFill>
        </w:rPr>
      </w:pPr>
      <w:r>
        <w:rPr>
          <w:rFonts w:hint="eastAsia" w:cs="Arial" w:asciiTheme="minorEastAsia" w:hAnsiTheme="minorEastAsia" w:eastAsiaTheme="minorEastAsia"/>
          <w:color w:val="000000" w:themeColor="text1"/>
          <w:kern w:val="0"/>
          <w:sz w:val="24"/>
          <w:highlight w:val="none"/>
          <w14:textFill>
            <w14:solidFill>
              <w14:schemeClr w14:val="tx1"/>
            </w14:solidFill>
          </w14:textFill>
        </w:rPr>
        <w:t>第四十三条  学校坚持教科研为引领的教育理念，教师教科研能力能促进教师的教学水平的提升，能提高课堂教学的效益，更有利于学生的全面发展。学校指定一名学段主任分管教科研工作。</w:t>
      </w:r>
    </w:p>
    <w:p>
      <w:pPr>
        <w:widowControl/>
        <w:spacing w:line="360" w:lineRule="auto"/>
        <w:jc w:val="left"/>
        <w:rPr>
          <w:rFonts w:cs="Arial" w:asciiTheme="minorEastAsia" w:hAnsiTheme="minorEastAsia" w:eastAsiaTheme="minorEastAsia"/>
          <w:color w:val="000000" w:themeColor="text1"/>
          <w:kern w:val="0"/>
          <w:sz w:val="24"/>
          <w:highlight w:val="none"/>
          <w14:textFill>
            <w14:solidFill>
              <w14:schemeClr w14:val="tx1"/>
            </w14:solidFill>
          </w14:textFill>
        </w:rPr>
      </w:pPr>
      <w:r>
        <w:rPr>
          <w:rFonts w:hint="eastAsia" w:cs="Arial" w:asciiTheme="minorEastAsia" w:hAnsiTheme="minorEastAsia" w:eastAsiaTheme="minorEastAsia"/>
          <w:color w:val="000000" w:themeColor="text1"/>
          <w:kern w:val="0"/>
          <w:sz w:val="24"/>
          <w:highlight w:val="none"/>
          <w14:textFill>
            <w14:solidFill>
              <w14:schemeClr w14:val="tx1"/>
            </w14:solidFill>
          </w14:textFill>
        </w:rPr>
        <w:t xml:space="preserve">第四十四条  </w:t>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学校努力营造民主、自由、科学的研究氛围，构建对话、合作、反思、共享的研修文化，鼓励教师开展教育教学改革和实验，</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每学期安排1-2次教师论坛，分享自己的教学研究成果和感悟。</w:t>
      </w:r>
    </w:p>
    <w:p>
      <w:pPr>
        <w:widowControl/>
        <w:spacing w:line="360" w:lineRule="auto"/>
        <w:jc w:val="left"/>
        <w:rPr>
          <w:rFonts w:asciiTheme="minorEastAsia" w:hAnsiTheme="minorEastAsia" w:eastAsiaTheme="minorEastAsia"/>
          <w:color w:val="000000" w:themeColor="text1"/>
          <w:sz w:val="24"/>
          <w:highlight w:val="none"/>
          <w:shd w:val="clear" w:color="auto" w:fill="FFFFFF"/>
          <w14:textFill>
            <w14:solidFill>
              <w14:schemeClr w14:val="tx1"/>
            </w14:solidFill>
          </w14:textFill>
        </w:rPr>
      </w:pPr>
      <w:r>
        <w:rPr>
          <w:rFonts w:hint="eastAsia" w:cs="Arial" w:asciiTheme="minorEastAsia" w:hAnsiTheme="minorEastAsia" w:eastAsiaTheme="minorEastAsia"/>
          <w:color w:val="000000" w:themeColor="text1"/>
          <w:kern w:val="0"/>
          <w:sz w:val="24"/>
          <w:highlight w:val="none"/>
          <w14:textFill>
            <w14:solidFill>
              <w14:schemeClr w14:val="tx1"/>
            </w14:solidFill>
          </w14:textFill>
        </w:rPr>
        <w:t>第四十五条  形成以校长—学段主任—教研组长—备课组长—教师为主线的教学研究机制。坚持以学科教学为主体，以教学问题为导向，以提高课堂教学质量为目标，以论文质量和论坛发言反响为判断。对有推广价值的教科研成果给予褒奖，并作为教师教学水平评价的指标之一。</w:t>
      </w:r>
    </w:p>
    <w:p>
      <w:pPr>
        <w:widowControl/>
        <w:spacing w:line="360" w:lineRule="auto"/>
        <w:jc w:val="left"/>
        <w:rPr>
          <w:rFonts w:asciiTheme="minorEastAsia" w:hAnsiTheme="minorEastAsia" w:eastAsiaTheme="minorEastAsia"/>
          <w:color w:val="000000" w:themeColor="text1"/>
          <w:sz w:val="24"/>
          <w:highlight w:val="none"/>
          <w:shd w:val="clear" w:color="auto" w:fill="FFFFFF"/>
          <w14:textFill>
            <w14:solidFill>
              <w14:schemeClr w14:val="tx1"/>
            </w14:solidFill>
          </w14:textFill>
        </w:rPr>
      </w:pPr>
      <w:r>
        <w:rPr>
          <w:rFonts w:hint="eastAsia" w:cs="Arial" w:asciiTheme="minorEastAsia" w:hAnsiTheme="minorEastAsia" w:eastAsiaTheme="minorEastAsia"/>
          <w:b/>
          <w:color w:val="000000" w:themeColor="text1"/>
          <w:kern w:val="0"/>
          <w:sz w:val="24"/>
          <w:highlight w:val="none"/>
          <w14:textFill>
            <w14:solidFill>
              <w14:schemeClr w14:val="tx1"/>
            </w14:solidFill>
          </w14:textFill>
        </w:rPr>
        <w:t>第八章  教育教学管理</w:t>
      </w:r>
      <w:r>
        <w:rPr>
          <w:rFonts w:hint="eastAsia" w:asciiTheme="minorEastAsia" w:hAnsiTheme="minorEastAsia" w:eastAsiaTheme="minorEastAsia"/>
          <w:b/>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第四十六条  学校贯彻落实社会主义核心价值观，建立健全 “学校、家庭、社会三结合”德育管理体系，坚持德育领先，优化德育过程，开展序列化德育活动。 </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第四十七条  学校成立以党总支部、校长、学生发展中心、团委、年级组及班主任代表组成的德育工作领导小组，坚持“学科渗透、专业引领、持续发展”的全员德育原则，建立健全学校德育课程结构，不断提升教师育人能力。</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第四十八条  学校重视升旗仪式、入团入队仪式、节日庆典、校园社团、综合实践等课程的开设，积极开展班队活动、学生社团、校外实践等活动，不断丰富学校德育内容，确保德育活动质量。</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第四十九条  学校注重党对共青团、学生会、少先队等组织建设的指导，发挥学生自主管理的作用，广泛开展富有特色的团队活动，发挥团队活动的思想教育、素质教育作用。</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第五十条  贯彻落实《小学生日常行为规范》，以做人教育为核心，建立健全学生日常行为教育和考核机制，促进学生良好素质的形成。</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第五十一条  学校建立健全班主任工作制度，提高班主任工作质量：</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（一）班主任是班级管理的主要实施者，班主任要加强学生的思想教育工作，全面履行班主任工作职责；</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（二）加强班主任队伍建设，培养班主任责任心、进取心和事业心；</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第五十二条  重视学生的体质培养，坚持“阳光体育运动”，落实“每天至少锻炼一小时”，增强学生体质。加强青春期教育和心理健康教育，设立心理咨询室，配备心理辅导教师，积极开展心理咨询活动，建立健全学校卫生及保健工作制度，关心、促进学生身心健康发展。</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第五十三条</w:t>
      </w:r>
      <w:r>
        <w:rPr>
          <w:rFonts w:hint="eastAsia"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学校建立与辖区派出所、社区或街道办联席会议，定期召开会议，汇报学校教育教学工作及周边教育环境情况，听取社区或街道办对学校发展的意见或建议。</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第五十四条  学校利用社会资源，建立德育、科普、法治等各类教育基地，定期组织开展校外教育活动。    </w:t>
      </w:r>
    </w:p>
    <w:p>
      <w:pPr>
        <w:widowControl/>
        <w:spacing w:line="360" w:lineRule="auto"/>
        <w:jc w:val="left"/>
        <w:rPr>
          <w:rFonts w:asciiTheme="minorEastAsia" w:hAnsiTheme="minorEastAsia" w:eastAsiaTheme="minorEastAsia"/>
          <w:color w:val="000000" w:themeColor="text1"/>
          <w:sz w:val="24"/>
          <w:highlight w:val="none"/>
          <w:shd w:val="clear" w:color="auto" w:fill="FFFFFF"/>
          <w14:textFill>
            <w14:solidFill>
              <w14:schemeClr w14:val="tx1"/>
            </w14:solidFill>
          </w14:textFill>
        </w:rPr>
      </w:pP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第五十五条  严格执行市区教育行政部门和业务指导部门颁发教学计划的有关文件规定，调动师生员工的积极性，有计划、有步骤、科学地开展教育、教学工作，建立良好的教学秩序，加强实践教学，提高教学质量。</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第五十六条 学校成立教师与课程发展中心、信息技术中心、低中高毕业学段，建立健全教育教学管理机制，规范学籍管理、教学常规、教师研培、教学质量监控及评估制度。  </w:t>
      </w:r>
      <w:r>
        <w:rPr>
          <w:rFonts w:hint="eastAsia" w:asciiTheme="minorEastAsia" w:hAnsiTheme="minorEastAsia" w:eastAsiaTheme="minorEastAsia"/>
          <w:color w:val="000000" w:themeColor="text1"/>
          <w:sz w:val="24"/>
          <w:highlight w:val="none"/>
          <w14:textFill>
            <w14:solidFill>
              <w14:schemeClr w14:val="tx1"/>
            </w14:solidFill>
          </w14:textFill>
        </w:rPr>
        <w:br w:type="textWrapping"/>
      </w: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第五十七条 学校建立教研组、备课组，教师应积极参加教研组、备课组的教育教学活动。教研组、备课组组长负责领导、组织教师进行集体教学研究。在教师与课程发展中心指导下教研组、备课组定期开展教学研究活动，按学校安排参加各种培训和学术活动，贯彻落实教学计划，完成各项教学任务。</w:t>
      </w:r>
    </w:p>
    <w:p>
      <w:pPr>
        <w:widowControl/>
        <w:spacing w:line="360" w:lineRule="auto"/>
        <w:jc w:val="left"/>
        <w:rPr>
          <w:rFonts w:asciiTheme="minorEastAsia" w:hAnsiTheme="minorEastAsia" w:eastAsiaTheme="minorEastAsia"/>
          <w:color w:val="000000" w:themeColor="text1"/>
          <w:sz w:val="24"/>
          <w:highlight w:val="none"/>
          <w:shd w:val="clear" w:color="auto" w:fill="FFFFFF"/>
          <w14:textFill>
            <w14:solidFill>
              <w14:schemeClr w14:val="tx1"/>
            </w14:solidFill>
          </w14:textFill>
        </w:rPr>
      </w:pP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第五十八条  学校体育教研组。严格执行国家制定的《体育健康标准》，每年4月进行广播操比赛， 4月份进行广播操比赛，9月份进行田径运动会。使学生得到全面发展，除按国家规定的体育课程之外，还要组建冰球、冰上芭蕾、足球等社团，确保学生“每天至少锻炼一小时”，每个学生学会一门以上体育或艺术特长。</w:t>
      </w:r>
    </w:p>
    <w:p>
      <w:pPr>
        <w:widowControl/>
        <w:spacing w:line="360" w:lineRule="auto"/>
        <w:jc w:val="left"/>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shd w:val="clear" w:color="auto" w:fill="FFFFFF"/>
          <w14:textFill>
            <w14:solidFill>
              <w14:schemeClr w14:val="tx1"/>
            </w14:solidFill>
          </w14:textFill>
        </w:rPr>
        <w:t>第五十九条  学校成立美术教研组、音乐教研组，按照上级有关艺术教育的法规建立完整的管理制度和课程体系。6月份庆祝儿童节文艺汇演， 12月份安排艺术嘉年华。成立管弦乐队、舞蹈、啦啦操等艺术社团，要保障相关的专业教师和训练场所，聘请校外指导教师授课，参加各级各类的艺术节，全面提升学生的艺术素养。</w:t>
      </w:r>
    </w:p>
    <w:p>
      <w:pPr>
        <w:spacing w:line="360" w:lineRule="auto"/>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第六十条 课程建设。</w:t>
      </w:r>
    </w:p>
    <w:p>
      <w:pPr>
        <w:pStyle w:val="9"/>
        <w:numPr>
          <w:ilvl w:val="0"/>
          <w:numId w:val="12"/>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严格执行义务教育国家课程标准，开足开齐国家、地方、校本课程。开发课程资源，结合地方特色和学校特色，开发地方课程和校本课程。</w:t>
      </w:r>
    </w:p>
    <w:p>
      <w:pPr>
        <w:pStyle w:val="9"/>
        <w:numPr>
          <w:ilvl w:val="0"/>
          <w:numId w:val="12"/>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教师参与地方课程和特色课程的开发是教师应尽的职责，教师在学校的指导下，积极参加特色项目的创立和特色学校的建设。</w:t>
      </w:r>
    </w:p>
    <w:p>
      <w:pPr>
        <w:pStyle w:val="9"/>
        <w:numPr>
          <w:ilvl w:val="0"/>
          <w:numId w:val="12"/>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学校课程设置分为：“脊梁基础课程”、“脊梁拓展课程”、“脊梁综合课程”“脊梁卓越能力课程”。</w:t>
      </w:r>
    </w:p>
    <w:p>
      <w:pPr>
        <w:pStyle w:val="9"/>
        <w:numPr>
          <w:ilvl w:val="0"/>
          <w:numId w:val="12"/>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课时安排 “基础课时”40分钟，“小课时”20分钟，“大课时” 50分钟。</w:t>
      </w:r>
    </w:p>
    <w:p>
      <w:pPr>
        <w:pStyle w:val="9"/>
        <w:numPr>
          <w:ilvl w:val="0"/>
          <w:numId w:val="12"/>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课表按照学期排课。每月课表不同、学生个体课表不同，体现学校课程建设特色。</w:t>
      </w:r>
    </w:p>
    <w:p>
      <w:pPr>
        <w:pStyle w:val="9"/>
        <w:numPr>
          <w:ilvl w:val="0"/>
          <w:numId w:val="11"/>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学校每周一举行升旗仪式，每天按要求规范管理广播操和眼保健操，关注学生的身体健康。</w:t>
      </w:r>
    </w:p>
    <w:p>
      <w:pPr>
        <w:spacing w:line="360" w:lineRule="auto"/>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第六十一条  学校对学生实施综合素质评定，促进学生全面发展。公开、公平、公正、规范的做好综合素质评定工作。激励和引导学生不断进取，有效促进学生全面发展。每学期评价结果记入《综合素质评价手册》。</w:t>
      </w:r>
    </w:p>
    <w:p>
      <w:pPr>
        <w:spacing w:line="360" w:lineRule="auto"/>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  学校对在某方面有突出成绩的学生，予以表彰和奖励，并记入学生本人档案。主要类别有好学生、优秀干部等。学校向下列学生个人和集体颁发年度荣誉奖：</w:t>
      </w:r>
    </w:p>
    <w:p>
      <w:pPr>
        <w:pStyle w:val="9"/>
        <w:numPr>
          <w:ilvl w:val="0"/>
          <w:numId w:val="13"/>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德、智、体、美、劳全面发展的好学生；</w:t>
      </w:r>
    </w:p>
    <w:p>
      <w:pPr>
        <w:pStyle w:val="9"/>
        <w:numPr>
          <w:ilvl w:val="0"/>
          <w:numId w:val="13"/>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为学校争的荣誉的好学生；</w:t>
      </w:r>
    </w:p>
    <w:p>
      <w:pPr>
        <w:pStyle w:val="9"/>
        <w:numPr>
          <w:ilvl w:val="0"/>
          <w:numId w:val="13"/>
        </w:numPr>
        <w:spacing w:line="360" w:lineRule="auto"/>
        <w:ind w:firstLineChars="0"/>
        <w:textAlignment w:val="baseline"/>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思想品德刚上的典型个人或集体。</w:t>
      </w:r>
    </w:p>
    <w:p>
      <w:pPr>
        <w:widowControl/>
        <w:spacing w:line="360" w:lineRule="auto"/>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第九章：后勤服务保障</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第六十二条  学校依据国家有关财务管理规章制度建立健全财务管理制度，明确资金支出审批程序和审批权限，控制资金使用风险，提高资金使用效率。</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第六十三条  学校严格财务管理，财务管理实行执行校长负责制，学校的财务活动在执行校长领导下，由学校财务部门统一管理。合理编制学校预算，严格预算执行，完整、准确编制学校决算，真实反映学校财务状况。依法组织收入，努力节约支出。加强经济核算，实施绩效评价。加强资产管理，合理配置和有效利用资产，防止资产流失。加强对经济活动的财务控制和监督，防范财务风险。各项支出全部纳入预算。严格按照区财政局预算批复的支出范围和开支标准及学校有关经费支出规定执行。</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第六十四条 学期末，执行校长向教职工通报经费的预算和决算情况。定期对财产管理使用情况进行自查，同时接受上级对财务的监督、检查和审计。建立健全受赠财产管理制度，主动接受教职工及社会的监督。</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第六十五条 学校按照上级教育、物价、财政部门确定的收费项目和收费标准，向学生收取费用，不得向学生乱收费。</w:t>
      </w:r>
    </w:p>
    <w:p>
      <w:pPr>
        <w:widowControl/>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第六十六条  学校加强财产管理，严格按《政府采购法》进行采购。设有固定资产管理员岗位，定期检查校园固定资产账物相符的情况。对信息化设施设备、音乐、体育、美术器材及图书定期清点。</w:t>
      </w:r>
    </w:p>
    <w:p>
      <w:pPr>
        <w:widowControl/>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第六十七条  学校建立信息网络管理制度，由信息组进行管理，不断增设和改进信息化设施设备，使之更好的服务于教育教学。在确保教育教学正常运转、有效宣传学校的同时，加大网络的安全与维护。</w:t>
      </w:r>
    </w:p>
    <w:p>
      <w:pPr>
        <w:widowControl/>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第六十八条  学校注重校园安全，执行校长、书记亲手抓。注重加强平安校园建设，制定24小时值班及相应的安全管理条例。定期对师生进行用电、交通、防火、防盗等安全教育，制定安全应急预案，定期进行防震、反恐疏散演练，加强对保安人员的教育与培训，同时加强人防、技防等安全设施的增设与更新，定期排查安全隐患。</w:t>
      </w:r>
    </w:p>
    <w:p>
      <w:pPr>
        <w:widowControl/>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第六十九条  建立健全档案管理制度。学校设有档案室和专门管理人员，注重各种文字资料和音像资料的收集，注重学校文化的积淀和传承。</w:t>
      </w:r>
    </w:p>
    <w:p>
      <w:pPr>
        <w:widowControl/>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第七十条 学校积极建设师生食堂。在条件暂不具备时，由二十中学教育集团供餐，执行校长作为师生餐饮第一责任人。致力于维护食品的安全与健康。学校建成食堂后，</w:t>
      </w:r>
      <w:r>
        <w:rPr>
          <w:rFonts w:hint="eastAsia" w:asciiTheme="minorEastAsia" w:hAnsiTheme="minorEastAsia" w:eastAsiaTheme="minorEastAsia"/>
          <w:color w:val="000000" w:themeColor="text1"/>
          <w:sz w:val="24"/>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widowControl/>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第七十一条  学校注重建立良好的育人体系，主动与社会、家长联系，成立学校、年级、班级三级家长委员会，家长委员会制定自己的章程和规则，在学校指导下旅行参与学校管理、参与学校工作、沟通学校与家庭等职责，做好德育、保障学生安全健康、推动减轻学生课业负担、化解家庭矛盾等工作。学校建家长学校，建设学校、社会、家庭三位一体的育人体系，利用社会资源，建立德育、科普、法制、社区等各类教育基地，形成教育合力。</w:t>
      </w:r>
    </w:p>
    <w:p>
      <w:pPr>
        <w:widowControl/>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第十章 附则</w:t>
      </w:r>
    </w:p>
    <w:p>
      <w:pPr>
        <w:widowControl/>
        <w:spacing w:line="360" w:lineRule="auto"/>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第七十二条 本章程由二十中学附属实验学校全体教职工大会审议，行政会讨论通过，报二十教育集团，并经海淀区教育委员会核准备案后公布，自公布之日起实施。</w:t>
      </w:r>
    </w:p>
    <w:p>
      <w:pPr>
        <w:spacing w:line="360" w:lineRule="auto"/>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highlight w:val="none"/>
          <w14:textFill>
            <w14:solidFill>
              <w14:schemeClr w14:val="tx1"/>
            </w14:solidFill>
          </w14:textFill>
        </w:rPr>
        <w:t xml:space="preserve">第七十三条  </w:t>
      </w:r>
      <w:r>
        <w:rPr>
          <w:rFonts w:hint="eastAsia" w:cs="仿宋_GB2312" w:asciiTheme="minorEastAsia" w:hAnsiTheme="minorEastAsia" w:eastAsiaTheme="minorEastAsia"/>
          <w:color w:val="000000" w:themeColor="text1"/>
          <w:sz w:val="24"/>
          <w:highlight w:val="none"/>
          <w14:textFill>
            <w14:solidFill>
              <w14:schemeClr w14:val="tx1"/>
            </w14:solidFill>
          </w14:textFill>
        </w:rPr>
        <w:t>本章程由学校行政会负责解释。本章程的修改需由行政会或三分之一以上教职工代表大会代表提议方可进行，经教职工代表大会审议，行政会通过，并经海淀区教育委员会核准备案之后公布并实施。</w:t>
      </w:r>
    </w:p>
    <w:p>
      <w:pPr>
        <w:spacing w:line="360" w:lineRule="auto"/>
        <w:rPr>
          <w:rFonts w:cs="仿宋_GB2312" w:asciiTheme="minorEastAsia" w:hAnsiTheme="minorEastAsia" w:eastAsiaTheme="minorEastAsia"/>
          <w:color w:val="000000" w:themeColor="text1"/>
          <w:sz w:val="24"/>
          <w:highlight w:val="none"/>
          <w14:textFill>
            <w14:solidFill>
              <w14:schemeClr w14:val="tx1"/>
            </w14:solidFill>
          </w14:textFill>
        </w:rPr>
      </w:pPr>
    </w:p>
    <w:p>
      <w:pPr>
        <w:spacing w:line="360" w:lineRule="auto"/>
        <w:rPr>
          <w:rFonts w:cs="仿宋_GB2312" w:asciiTheme="minorEastAsia" w:hAnsiTheme="minorEastAsia" w:eastAsiaTheme="minorEastAsia"/>
          <w:color w:val="000000" w:themeColor="text1"/>
          <w:sz w:val="24"/>
          <w:highlight w:val="none"/>
          <w14:textFill>
            <w14:solidFill>
              <w14:schemeClr w14:val="tx1"/>
            </w14:solidFill>
          </w14:textFill>
        </w:rPr>
      </w:pPr>
      <w:r>
        <w:rPr>
          <w:rFonts w:cs="仿宋_GB2312" w:asciiTheme="minorEastAsia" w:hAnsiTheme="minorEastAsia" w:eastAsiaTheme="minorEastAsia"/>
          <w:color w:val="000000" w:themeColor="text1"/>
          <w:sz w:val="24"/>
          <w:highlight w:val="none"/>
          <w14:textFill>
            <w14:solidFill>
              <w14:schemeClr w14:val="tx1"/>
            </w14:solidFill>
          </w14:textFill>
        </w:rPr>
        <w:t xml:space="preserve">                                      </w:t>
      </w:r>
      <w:r>
        <w:rPr>
          <w:rFonts w:hint="eastAsia" w:cs="仿宋_GB2312" w:asciiTheme="minorEastAsia" w:hAnsiTheme="minorEastAsia" w:eastAsiaTheme="minorEastAsia"/>
          <w:color w:val="000000" w:themeColor="text1"/>
          <w:sz w:val="24"/>
          <w:highlight w:val="none"/>
          <w14:textFill>
            <w14:solidFill>
              <w14:schemeClr w14:val="tx1"/>
            </w14:solidFill>
          </w14:textFill>
        </w:rPr>
        <w:t>（完）</w:t>
      </w:r>
    </w:p>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FC03D6"/>
    <w:multiLevelType w:val="multilevel"/>
    <w:tmpl w:val="0BFC03D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647A22"/>
    <w:multiLevelType w:val="multilevel"/>
    <w:tmpl w:val="0C647A22"/>
    <w:lvl w:ilvl="0" w:tentative="0">
      <w:start w:val="1"/>
      <w:numFmt w:val="japaneseCounting"/>
      <w:lvlText w:val="（%1）"/>
      <w:lvlJc w:val="left"/>
      <w:pPr>
        <w:ind w:left="720" w:hanging="72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597DFC"/>
    <w:multiLevelType w:val="multilevel"/>
    <w:tmpl w:val="34597DF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505690"/>
    <w:multiLevelType w:val="multilevel"/>
    <w:tmpl w:val="3650569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71848ED"/>
    <w:multiLevelType w:val="multilevel"/>
    <w:tmpl w:val="371848E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92F0B20"/>
    <w:multiLevelType w:val="multilevel"/>
    <w:tmpl w:val="392F0B20"/>
    <w:lvl w:ilvl="0" w:tentative="0">
      <w:start w:val="1"/>
      <w:numFmt w:val="japaneseCounting"/>
      <w:lvlText w:val="（%1）"/>
      <w:lvlJc w:val="left"/>
      <w:pPr>
        <w:ind w:left="360" w:hanging="360"/>
      </w:pPr>
      <w:rPr>
        <w:rFonts w:cs="Tahom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96E4E82"/>
    <w:multiLevelType w:val="multilevel"/>
    <w:tmpl w:val="496E4E8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DAC240D"/>
    <w:multiLevelType w:val="multilevel"/>
    <w:tmpl w:val="6DAC240D"/>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F527A7B"/>
    <w:multiLevelType w:val="multilevel"/>
    <w:tmpl w:val="6F527A7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F8179F7"/>
    <w:multiLevelType w:val="multilevel"/>
    <w:tmpl w:val="6F8179F7"/>
    <w:lvl w:ilvl="0" w:tentative="0">
      <w:start w:val="1"/>
      <w:numFmt w:val="japaneseCounting"/>
      <w:lvlText w:val="（%1）"/>
      <w:lvlJc w:val="left"/>
      <w:pPr>
        <w:ind w:left="360" w:hanging="360"/>
      </w:pPr>
      <w:rPr>
        <w:rFonts w:cs="Times New Roman"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9C35A3"/>
    <w:multiLevelType w:val="multilevel"/>
    <w:tmpl w:val="719C35A3"/>
    <w:lvl w:ilvl="0" w:tentative="0">
      <w:start w:val="1"/>
      <w:numFmt w:val="japaneseCounting"/>
      <w:lvlText w:val="第%1章"/>
      <w:lvlJc w:val="left"/>
      <w:pPr>
        <w:ind w:left="972" w:hanging="9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1B6190F"/>
    <w:multiLevelType w:val="multilevel"/>
    <w:tmpl w:val="71B6190F"/>
    <w:lvl w:ilvl="0" w:tentative="0">
      <w:start w:val="1"/>
      <w:numFmt w:val="japaneseCounting"/>
      <w:lvlText w:val="（%1）"/>
      <w:lvlJc w:val="left"/>
      <w:pPr>
        <w:ind w:left="360" w:hanging="360"/>
      </w:pPr>
      <w:rPr>
        <w:rFonts w:cs="Tahoma"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7F23EB4"/>
    <w:multiLevelType w:val="multilevel"/>
    <w:tmpl w:val="77F23EB4"/>
    <w:lvl w:ilvl="0" w:tentative="0">
      <w:start w:val="1"/>
      <w:numFmt w:val="japaneseCounting"/>
      <w:lvlText w:val="（%1）"/>
      <w:lvlJc w:val="left"/>
      <w:pPr>
        <w:ind w:left="360" w:hanging="360"/>
      </w:pPr>
      <w:rPr>
        <w:rFonts w:cs="Times New Roman"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8"/>
  </w:num>
  <w:num w:numId="3">
    <w:abstractNumId w:val="3"/>
  </w:num>
  <w:num w:numId="4">
    <w:abstractNumId w:val="1"/>
  </w:num>
  <w:num w:numId="5">
    <w:abstractNumId w:val="6"/>
  </w:num>
  <w:num w:numId="6">
    <w:abstractNumId w:val="7"/>
  </w:num>
  <w:num w:numId="7">
    <w:abstractNumId w:val="4"/>
  </w:num>
  <w:num w:numId="8">
    <w:abstractNumId w:val="5"/>
  </w:num>
  <w:num w:numId="9">
    <w:abstractNumId w:val="2"/>
  </w:num>
  <w:num w:numId="10">
    <w:abstractNumId w:val="1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D1"/>
    <w:rsid w:val="0001703A"/>
    <w:rsid w:val="0005326F"/>
    <w:rsid w:val="000623E9"/>
    <w:rsid w:val="000904CA"/>
    <w:rsid w:val="00096ECC"/>
    <w:rsid w:val="000A1A36"/>
    <w:rsid w:val="000B444F"/>
    <w:rsid w:val="000C42F6"/>
    <w:rsid w:val="00122585"/>
    <w:rsid w:val="001341C8"/>
    <w:rsid w:val="001448F5"/>
    <w:rsid w:val="00154A07"/>
    <w:rsid w:val="00176DAA"/>
    <w:rsid w:val="001E580A"/>
    <w:rsid w:val="00216E84"/>
    <w:rsid w:val="00257E3B"/>
    <w:rsid w:val="00261982"/>
    <w:rsid w:val="00277331"/>
    <w:rsid w:val="00287BAB"/>
    <w:rsid w:val="002B3574"/>
    <w:rsid w:val="002B3798"/>
    <w:rsid w:val="0031475A"/>
    <w:rsid w:val="0034283B"/>
    <w:rsid w:val="003730E1"/>
    <w:rsid w:val="00380DB5"/>
    <w:rsid w:val="003C4CC8"/>
    <w:rsid w:val="003D4051"/>
    <w:rsid w:val="0040733B"/>
    <w:rsid w:val="0041617E"/>
    <w:rsid w:val="00422D8A"/>
    <w:rsid w:val="0042591E"/>
    <w:rsid w:val="00430450"/>
    <w:rsid w:val="00440CC6"/>
    <w:rsid w:val="00461A53"/>
    <w:rsid w:val="0048545D"/>
    <w:rsid w:val="00493DD0"/>
    <w:rsid w:val="004C08A6"/>
    <w:rsid w:val="004C7C67"/>
    <w:rsid w:val="005149D2"/>
    <w:rsid w:val="005643B6"/>
    <w:rsid w:val="00571EA0"/>
    <w:rsid w:val="005820CB"/>
    <w:rsid w:val="005B23F6"/>
    <w:rsid w:val="005B417C"/>
    <w:rsid w:val="005B5B38"/>
    <w:rsid w:val="005E3FF9"/>
    <w:rsid w:val="005E7903"/>
    <w:rsid w:val="005F68AF"/>
    <w:rsid w:val="00631CD1"/>
    <w:rsid w:val="00646F10"/>
    <w:rsid w:val="0068438B"/>
    <w:rsid w:val="0068451E"/>
    <w:rsid w:val="00690DDF"/>
    <w:rsid w:val="006A48FF"/>
    <w:rsid w:val="006B1896"/>
    <w:rsid w:val="006B64EE"/>
    <w:rsid w:val="006F1E62"/>
    <w:rsid w:val="00710F54"/>
    <w:rsid w:val="00722E77"/>
    <w:rsid w:val="007237F0"/>
    <w:rsid w:val="00747CA0"/>
    <w:rsid w:val="00762EBF"/>
    <w:rsid w:val="00775E5D"/>
    <w:rsid w:val="007B532C"/>
    <w:rsid w:val="007F0C3A"/>
    <w:rsid w:val="007F1640"/>
    <w:rsid w:val="00810865"/>
    <w:rsid w:val="008120AA"/>
    <w:rsid w:val="008245B9"/>
    <w:rsid w:val="00831ED2"/>
    <w:rsid w:val="00864E2C"/>
    <w:rsid w:val="00872468"/>
    <w:rsid w:val="00893D3A"/>
    <w:rsid w:val="008A415F"/>
    <w:rsid w:val="008C1514"/>
    <w:rsid w:val="008D09FA"/>
    <w:rsid w:val="008D54EA"/>
    <w:rsid w:val="00903B06"/>
    <w:rsid w:val="00932AA7"/>
    <w:rsid w:val="00933D57"/>
    <w:rsid w:val="0094435D"/>
    <w:rsid w:val="009A7627"/>
    <w:rsid w:val="009B46F9"/>
    <w:rsid w:val="009C0231"/>
    <w:rsid w:val="009E1E97"/>
    <w:rsid w:val="009E2AA4"/>
    <w:rsid w:val="009F05DA"/>
    <w:rsid w:val="00A1177D"/>
    <w:rsid w:val="00A460FF"/>
    <w:rsid w:val="00A463CD"/>
    <w:rsid w:val="00A53360"/>
    <w:rsid w:val="00A5770B"/>
    <w:rsid w:val="00A90B2B"/>
    <w:rsid w:val="00AA6F6D"/>
    <w:rsid w:val="00AC4203"/>
    <w:rsid w:val="00AC4AC4"/>
    <w:rsid w:val="00B03902"/>
    <w:rsid w:val="00B32B2C"/>
    <w:rsid w:val="00B736C6"/>
    <w:rsid w:val="00BA0389"/>
    <w:rsid w:val="00BB65B3"/>
    <w:rsid w:val="00BC3384"/>
    <w:rsid w:val="00BD0559"/>
    <w:rsid w:val="00BF3480"/>
    <w:rsid w:val="00C56769"/>
    <w:rsid w:val="00C65EE6"/>
    <w:rsid w:val="00C92867"/>
    <w:rsid w:val="00C974D6"/>
    <w:rsid w:val="00CA07C4"/>
    <w:rsid w:val="00CA59E7"/>
    <w:rsid w:val="00CA65C3"/>
    <w:rsid w:val="00CC71DF"/>
    <w:rsid w:val="00CF3398"/>
    <w:rsid w:val="00D63827"/>
    <w:rsid w:val="00D67242"/>
    <w:rsid w:val="00D71DC2"/>
    <w:rsid w:val="00D75DE7"/>
    <w:rsid w:val="00DB446D"/>
    <w:rsid w:val="00DC209C"/>
    <w:rsid w:val="00DD23F6"/>
    <w:rsid w:val="00DD51FA"/>
    <w:rsid w:val="00DE7646"/>
    <w:rsid w:val="00DF10CC"/>
    <w:rsid w:val="00DF27F0"/>
    <w:rsid w:val="00E02A90"/>
    <w:rsid w:val="00E05A97"/>
    <w:rsid w:val="00E05F23"/>
    <w:rsid w:val="00E063AD"/>
    <w:rsid w:val="00E07845"/>
    <w:rsid w:val="00E33F4C"/>
    <w:rsid w:val="00E373D6"/>
    <w:rsid w:val="00E67B78"/>
    <w:rsid w:val="00E72961"/>
    <w:rsid w:val="00E94215"/>
    <w:rsid w:val="00E95D95"/>
    <w:rsid w:val="00E97217"/>
    <w:rsid w:val="00EC14EB"/>
    <w:rsid w:val="00ED2412"/>
    <w:rsid w:val="00F466C9"/>
    <w:rsid w:val="00F7251E"/>
    <w:rsid w:val="00F72DAF"/>
    <w:rsid w:val="00F97D87"/>
    <w:rsid w:val="00FD0C4E"/>
    <w:rsid w:val="1B7DF3A7"/>
    <w:rsid w:val="EF7CD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18"/>
      <w:szCs w:val="18"/>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 w:type="character" w:customStyle="1" w:styleId="11">
    <w:name w:val="页眉 字符"/>
    <w:basedOn w:val="7"/>
    <w:link w:val="4"/>
    <w:qFormat/>
    <w:uiPriority w:val="99"/>
    <w:rPr>
      <w:rFonts w:ascii="Times New Roman" w:hAnsi="Times New Roman" w:eastAsia="宋体" w:cs="Times New Roman"/>
      <w:sz w:val="18"/>
      <w:szCs w:val="18"/>
    </w:rPr>
  </w:style>
  <w:style w:type="character" w:customStyle="1" w:styleId="12">
    <w:name w:val="页脚 字符"/>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1663</Words>
  <Characters>9481</Characters>
  <Lines>79</Lines>
  <Paragraphs>22</Paragraphs>
  <TotalTime>1393</TotalTime>
  <ScaleCrop>false</ScaleCrop>
  <LinksUpToDate>false</LinksUpToDate>
  <CharactersWithSpaces>11122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2018-09-14T21:30:00Z</dcterms:created>
  <dc:creator>Lenovo</dc:creator>
  <cp:lastModifiedBy>法制信访科</cp:lastModifiedBy>
  <cp:lastPrinted>2021-04-22T17:52:00Z</cp:lastPrinted>
  <dcterms:modified xsi:type="dcterms:W3CDTF">2021-07-23T10:53:04Z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