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r>
        <w:rPr>
          <w:rFonts w:hint="eastAsia" w:ascii="黑体" w:eastAsia="黑体"/>
          <w:b/>
          <w:color w:val="000000" w:themeColor="text1"/>
          <w:sz w:val="44"/>
          <w:szCs w:val="44"/>
          <w:highlight w:val="none"/>
          <w14:textFill>
            <w14:solidFill>
              <w14:schemeClr w14:val="tx1"/>
            </w14:solidFill>
          </w14:textFill>
        </w:rPr>
        <w:t>北京市海淀区培星小学章程</w:t>
      </w:r>
    </w:p>
    <w:p>
      <w:pPr>
        <w:spacing w:line="360" w:lineRule="auto"/>
        <w:jc w:val="center"/>
        <w:rPr>
          <w:rFonts w:ascii="黑体" w:eastAsia="黑体"/>
          <w:b/>
          <w:color w:val="000000" w:themeColor="text1"/>
          <w:sz w:val="44"/>
          <w:szCs w:val="44"/>
          <w:highlight w:val="none"/>
          <w14:textFill>
            <w14:solidFill>
              <w14:schemeClr w14:val="tx1"/>
            </w14:solidFill>
          </w14:textFill>
        </w:rPr>
      </w:pPr>
      <w:r>
        <w:rPr>
          <w:rFonts w:hint="eastAsia" w:ascii="黑体" w:eastAsia="黑体"/>
          <w:b/>
          <w:color w:val="000000" w:themeColor="text1"/>
          <w:sz w:val="44"/>
          <w:szCs w:val="44"/>
          <w:highlight w:val="none"/>
          <w14:textFill>
            <w14:solidFill>
              <w14:schemeClr w14:val="tx1"/>
            </w14:solidFill>
          </w14:textFill>
        </w:rPr>
        <w:t>（试行）</w:t>
      </w: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p>
    <w:p>
      <w:pPr>
        <w:spacing w:line="360" w:lineRule="auto"/>
        <w:jc w:val="center"/>
        <w:rPr>
          <w:rFonts w:ascii="黑体" w:eastAsia="黑体"/>
          <w:b/>
          <w:color w:val="000000" w:themeColor="text1"/>
          <w:sz w:val="44"/>
          <w:szCs w:val="44"/>
          <w:highlight w:val="none"/>
          <w14:textFill>
            <w14:solidFill>
              <w14:schemeClr w14:val="tx1"/>
            </w14:solidFill>
          </w14:textFill>
        </w:rPr>
      </w:pPr>
      <w:r>
        <w:rPr>
          <w:rFonts w:hint="eastAsia" w:ascii="黑体" w:eastAsia="黑体"/>
          <w:b/>
          <w:color w:val="000000" w:themeColor="text1"/>
          <w:sz w:val="44"/>
          <w:szCs w:val="44"/>
          <w:highlight w:val="none"/>
          <w14:textFill>
            <w14:solidFill>
              <w14:schemeClr w14:val="tx1"/>
            </w14:solidFill>
          </w14:textFill>
        </w:rPr>
        <w:t>北京市海淀区培星小学章程</w:t>
      </w:r>
    </w:p>
    <w:p>
      <w:pPr>
        <w:spacing w:line="360" w:lineRule="auto"/>
        <w:jc w:val="center"/>
        <w:rPr>
          <w:rFonts w:ascii="黑体" w:eastAsia="黑体"/>
          <w:b/>
          <w:color w:val="000000" w:themeColor="text1"/>
          <w:sz w:val="44"/>
          <w:szCs w:val="44"/>
          <w:highlight w:val="none"/>
          <w14:textFill>
            <w14:solidFill>
              <w14:schemeClr w14:val="tx1"/>
            </w14:solidFill>
          </w14:textFill>
        </w:rPr>
      </w:pPr>
      <w:r>
        <w:rPr>
          <w:rFonts w:hint="eastAsia" w:ascii="黑体" w:eastAsia="黑体"/>
          <w:b/>
          <w:color w:val="000000" w:themeColor="text1"/>
          <w:sz w:val="44"/>
          <w:szCs w:val="44"/>
          <w:highlight w:val="none"/>
          <w14:textFill>
            <w14:solidFill>
              <w14:schemeClr w14:val="tx1"/>
            </w14:solidFill>
          </w14:textFill>
        </w:rPr>
        <w:t>（试行）</w:t>
      </w:r>
    </w:p>
    <w:p>
      <w:pPr>
        <w:numPr>
          <w:ilvl w:val="0"/>
          <w:numId w:val="1"/>
        </w:numPr>
        <w:spacing w:line="360" w:lineRule="auto"/>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总则</w:t>
      </w:r>
    </w:p>
    <w:p>
      <w:pPr>
        <w:numPr>
          <w:ilvl w:val="0"/>
          <w:numId w:val="2"/>
        </w:numPr>
        <w:spacing w:line="360" w:lineRule="auto"/>
        <w:ind w:left="0" w:firstLine="0"/>
        <w:rPr>
          <w:rFonts w:ascii="宋体" w:hAnsi="宋体"/>
          <w:b/>
          <w:bCs/>
          <w:color w:val="000000" w:themeColor="text1"/>
          <w:sz w:val="24"/>
          <w:highlight w:val="none"/>
          <w14:textFill>
            <w14:solidFill>
              <w14:schemeClr w14:val="tx1"/>
            </w14:solidFill>
          </w14:textFill>
        </w:rPr>
      </w:pPr>
      <w:r>
        <w:rPr>
          <w:rFonts w:hint="eastAsia" w:ascii="ˎ̥" w:hAnsi="ˎ̥"/>
          <w:color w:val="000000" w:themeColor="text1"/>
          <w:sz w:val="24"/>
          <w:highlight w:val="none"/>
          <w14:textFill>
            <w14:solidFill>
              <w14:schemeClr w14:val="tx1"/>
            </w14:solidFill>
          </w14:textFill>
        </w:rPr>
        <w:t xml:space="preserve"> </w:t>
      </w:r>
      <w:r>
        <w:rPr>
          <w:rFonts w:hint="eastAsia" w:ascii="ˎ̥" w:hAnsi="ˎ̥"/>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以习近平新时代中国特色社会主义思想为指导，深入学习贯彻习近平总书记关于教育的重要论述，全面贯彻党的教育方针，坚持社会主义办学方向， 加强党对教育的全面领导，落实立德树人根本任务</w:t>
      </w: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培养德智体美劳全面发展的社会主义建</w:t>
      </w:r>
      <w:bookmarkStart w:id="0" w:name="_GoBack"/>
      <w:bookmarkEnd w:id="0"/>
      <w:r>
        <w:rPr>
          <w:b/>
          <w:color w:val="000000" w:themeColor="text1"/>
          <w:sz w:val="24"/>
          <w:highlight w:val="none"/>
          <w14:textFill>
            <w14:solidFill>
              <w14:schemeClr w14:val="tx1"/>
            </w14:solidFill>
          </w14:textFill>
        </w:rPr>
        <w:t>设者和接班人</w:t>
      </w:r>
      <w:r>
        <w:rPr>
          <w:rFonts w:hint="eastAsia"/>
          <w:b/>
          <w:color w:val="000000" w:themeColor="text1"/>
          <w:sz w:val="24"/>
          <w:highlight w:val="none"/>
          <w14:textFill>
            <w14:solidFill>
              <w14:schemeClr w14:val="tx1"/>
            </w14:solidFill>
          </w14:textFill>
        </w:rPr>
        <w:t>，</w:t>
      </w:r>
      <w:r>
        <w:rPr>
          <w:rFonts w:ascii="ˎ̥" w:hAnsi="ˎ̥"/>
          <w:color w:val="000000" w:themeColor="text1"/>
          <w:sz w:val="24"/>
          <w:highlight w:val="none"/>
          <w14:textFill>
            <w14:solidFill>
              <w14:schemeClr w14:val="tx1"/>
            </w14:solidFill>
          </w14:textFill>
        </w:rPr>
        <w:t>结合</w:t>
      </w:r>
      <w:r>
        <w:rPr>
          <w:rFonts w:hint="eastAsia" w:ascii="ˎ̥" w:hAnsi="ˎ̥"/>
          <w:color w:val="000000" w:themeColor="text1"/>
          <w:sz w:val="24"/>
          <w:highlight w:val="none"/>
          <w14:textFill>
            <w14:solidFill>
              <w14:schemeClr w14:val="tx1"/>
            </w14:solidFill>
          </w14:textFill>
        </w:rPr>
        <w:t>办学</w:t>
      </w:r>
      <w:r>
        <w:rPr>
          <w:rFonts w:ascii="ˎ̥" w:hAnsi="ˎ̥"/>
          <w:color w:val="000000" w:themeColor="text1"/>
          <w:sz w:val="24"/>
          <w:highlight w:val="none"/>
          <w14:textFill>
            <w14:solidFill>
              <w14:schemeClr w14:val="tx1"/>
            </w14:solidFill>
          </w14:textFill>
        </w:rPr>
        <w:t>实际，制定本章程。</w:t>
      </w:r>
    </w:p>
    <w:p>
      <w:pPr>
        <w:numPr>
          <w:ilvl w:val="0"/>
          <w:numId w:val="2"/>
        </w:numPr>
        <w:spacing w:line="360" w:lineRule="auto"/>
        <w:rPr>
          <w:rFonts w:ascii="黑体" w:hAnsi="宋体" w:eastAsia="黑体"/>
          <w:color w:val="000000" w:themeColor="text1"/>
          <w:sz w:val="24"/>
          <w:highlight w:val="none"/>
          <w14:textFill>
            <w14:solidFill>
              <w14:schemeClr w14:val="tx1"/>
            </w14:solidFill>
          </w14:textFill>
        </w:rPr>
      </w:pPr>
      <w:r>
        <w:rPr>
          <w:rFonts w:hint="eastAsia" w:ascii="ˎ̥" w:hAnsi="ˎ̥"/>
          <w:color w:val="000000" w:themeColor="text1"/>
          <w:sz w:val="24"/>
          <w:highlight w:val="none"/>
          <w14:textFill>
            <w14:solidFill>
              <w14:schemeClr w14:val="tx1"/>
            </w14:solidFill>
          </w14:textFill>
        </w:rPr>
        <w:t xml:space="preserve">  学校名称：</w:t>
      </w:r>
      <w:r>
        <w:rPr>
          <w:color w:val="000000" w:themeColor="text1"/>
          <w:sz w:val="24"/>
          <w:highlight w:val="none"/>
          <w14:textFill>
            <w14:solidFill>
              <w14:schemeClr w14:val="tx1"/>
            </w14:solidFill>
          </w14:textFill>
        </w:rPr>
        <w:t>北京市</w:t>
      </w:r>
      <w:r>
        <w:rPr>
          <w:rFonts w:hint="eastAsia"/>
          <w:color w:val="000000" w:themeColor="text1"/>
          <w:sz w:val="24"/>
          <w:highlight w:val="none"/>
          <w14:textFill>
            <w14:solidFill>
              <w14:schemeClr w14:val="tx1"/>
            </w14:solidFill>
          </w14:textFill>
        </w:rPr>
        <w:t>海淀区培星小学。</w:t>
      </w:r>
    </w:p>
    <w:p>
      <w:pPr>
        <w:numPr>
          <w:ilvl w:val="0"/>
          <w:numId w:val="2"/>
        </w:numPr>
        <w:tabs>
          <w:tab w:val="left" w:pos="0"/>
          <w:tab w:val="clear" w:pos="750"/>
        </w:tabs>
        <w:spacing w:line="360" w:lineRule="auto"/>
        <w:ind w:left="0" w:firstLine="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学校地址：北京市海淀区厢红旗19号（南校区）</w:t>
      </w:r>
    </w:p>
    <w:p>
      <w:pPr>
        <w:pStyle w:val="10"/>
        <w:spacing w:line="360" w:lineRule="auto"/>
        <w:ind w:left="750" w:firstLine="1200" w:firstLineChars="5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北京市海淀区厢红旗董四墓</w:t>
      </w:r>
      <w:r>
        <w:rPr>
          <w:rFonts w:hint="eastAsia" w:asciiTheme="majorEastAsia" w:hAnsiTheme="majorEastAsia" w:eastAsiaTheme="majorEastAsia"/>
          <w:color w:val="000000" w:themeColor="text1"/>
          <w:sz w:val="24"/>
          <w:highlight w:val="none"/>
          <w14:textFill>
            <w14:solidFill>
              <w14:schemeClr w14:val="tx1"/>
            </w14:solidFill>
          </w14:textFill>
        </w:rPr>
        <w:t>36号（北校区）</w:t>
      </w:r>
    </w:p>
    <w:p>
      <w:pPr>
        <w:numPr>
          <w:ilvl w:val="0"/>
          <w:numId w:val="2"/>
        </w:numPr>
        <w:tabs>
          <w:tab w:val="left" w:pos="0"/>
          <w:tab w:val="clear" w:pos="750"/>
        </w:tabs>
        <w:spacing w:line="360" w:lineRule="auto"/>
        <w:ind w:left="0" w:firstLine="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 xml:space="preserve"> 办学规模：学校形成一校两址的办学格局，即培星小学南校区（3--</w:t>
      </w:r>
      <w:r>
        <w:rPr>
          <w:rFonts w:asciiTheme="majorEastAsia" w:hAnsiTheme="majorEastAsia" w:eastAsiaTheme="majorEastAsia"/>
          <w:color w:val="000000" w:themeColor="text1"/>
          <w:sz w:val="24"/>
          <w:highlight w:val="none"/>
          <w14:textFill>
            <w14:solidFill>
              <w14:schemeClr w14:val="tx1"/>
            </w14:solidFill>
          </w14:textFill>
        </w:rPr>
        <w:t>6年级</w:t>
      </w:r>
      <w:r>
        <w:rPr>
          <w:rFonts w:hint="eastAsia" w:asciiTheme="majorEastAsia" w:hAnsiTheme="majorEastAsia" w:eastAsiaTheme="majorEastAsia"/>
          <w:color w:val="000000" w:themeColor="text1"/>
          <w:sz w:val="24"/>
          <w:highlight w:val="none"/>
          <w14:textFill>
            <w14:solidFill>
              <w14:schemeClr w14:val="tx1"/>
            </w14:solidFill>
          </w14:textFill>
        </w:rPr>
        <w:t>）、培星小学北校区（1--</w:t>
      </w:r>
      <w:r>
        <w:rPr>
          <w:rFonts w:asciiTheme="majorEastAsia" w:hAnsiTheme="majorEastAsia" w:eastAsiaTheme="majorEastAsia"/>
          <w:color w:val="000000" w:themeColor="text1"/>
          <w:sz w:val="24"/>
          <w:highlight w:val="none"/>
          <w14:textFill>
            <w14:solidFill>
              <w14:schemeClr w14:val="tx1"/>
            </w14:solidFill>
          </w14:textFill>
        </w:rPr>
        <w:t>2</w:t>
      </w:r>
      <w:r>
        <w:rPr>
          <w:rFonts w:hint="eastAsia" w:asciiTheme="majorEastAsia" w:hAnsiTheme="majorEastAsia" w:eastAsiaTheme="majorEastAsia"/>
          <w:color w:val="000000" w:themeColor="text1"/>
          <w:sz w:val="24"/>
          <w:highlight w:val="none"/>
          <w14:textFill>
            <w14:solidFill>
              <w14:schemeClr w14:val="tx1"/>
            </w14:solidFill>
          </w14:textFill>
        </w:rPr>
        <w:t>年级）。其中南校区占地面积</w:t>
      </w:r>
      <w:r>
        <w:rPr>
          <w:rFonts w:asciiTheme="majorEastAsia" w:hAnsiTheme="majorEastAsia" w:eastAsiaTheme="majorEastAsia"/>
          <w:color w:val="000000" w:themeColor="text1"/>
          <w:sz w:val="24"/>
          <w:highlight w:val="none"/>
          <w14:textFill>
            <w14:solidFill>
              <w14:schemeClr w14:val="tx1"/>
            </w14:solidFill>
          </w14:textFill>
        </w:rPr>
        <w:t>11970.36</w:t>
      </w:r>
      <w:r>
        <w:rPr>
          <w:rFonts w:hint="eastAsia" w:asciiTheme="majorEastAsia" w:hAnsiTheme="majorEastAsia" w:eastAsiaTheme="majorEastAsia"/>
          <w:color w:val="000000" w:themeColor="text1"/>
          <w:sz w:val="24"/>
          <w:highlight w:val="none"/>
          <w14:textFill>
            <w14:solidFill>
              <w14:schemeClr w14:val="tx1"/>
            </w14:solidFill>
          </w14:textFill>
        </w:rPr>
        <w:t>平方米，建筑面积</w:t>
      </w:r>
      <w:r>
        <w:rPr>
          <w:rFonts w:asciiTheme="majorEastAsia" w:hAnsiTheme="majorEastAsia" w:eastAsiaTheme="majorEastAsia"/>
          <w:color w:val="000000" w:themeColor="text1"/>
          <w:sz w:val="24"/>
          <w:highlight w:val="none"/>
          <w14:textFill>
            <w14:solidFill>
              <w14:schemeClr w14:val="tx1"/>
            </w14:solidFill>
          </w14:textFill>
        </w:rPr>
        <w:t>11781.73</w:t>
      </w:r>
      <w:r>
        <w:rPr>
          <w:rFonts w:hint="eastAsia" w:asciiTheme="majorEastAsia" w:hAnsiTheme="majorEastAsia" w:eastAsiaTheme="majorEastAsia"/>
          <w:color w:val="000000" w:themeColor="text1"/>
          <w:sz w:val="24"/>
          <w:highlight w:val="none"/>
          <w14:textFill>
            <w14:solidFill>
              <w14:schemeClr w14:val="tx1"/>
            </w14:solidFill>
          </w14:textFill>
        </w:rPr>
        <w:t>平方米；北校区占地面积</w:t>
      </w:r>
      <w:r>
        <w:rPr>
          <w:rFonts w:asciiTheme="majorEastAsia" w:hAnsiTheme="majorEastAsia" w:eastAsiaTheme="majorEastAsia"/>
          <w:color w:val="000000" w:themeColor="text1"/>
          <w:sz w:val="24"/>
          <w:highlight w:val="none"/>
          <w14:textFill>
            <w14:solidFill>
              <w14:schemeClr w14:val="tx1"/>
            </w14:solidFill>
          </w14:textFill>
        </w:rPr>
        <w:t>6433.86</w:t>
      </w:r>
      <w:r>
        <w:rPr>
          <w:rFonts w:hint="eastAsia" w:asciiTheme="majorEastAsia" w:hAnsiTheme="majorEastAsia" w:eastAsiaTheme="majorEastAsia"/>
          <w:color w:val="000000" w:themeColor="text1"/>
          <w:sz w:val="24"/>
          <w:highlight w:val="none"/>
          <w14:textFill>
            <w14:solidFill>
              <w14:schemeClr w14:val="tx1"/>
            </w14:solidFill>
          </w14:textFill>
        </w:rPr>
        <w:t>平方米，建筑面积</w:t>
      </w:r>
      <w:r>
        <w:rPr>
          <w:rFonts w:asciiTheme="majorEastAsia" w:hAnsiTheme="majorEastAsia" w:eastAsiaTheme="majorEastAsia"/>
          <w:color w:val="000000" w:themeColor="text1"/>
          <w:sz w:val="24"/>
          <w:highlight w:val="none"/>
          <w14:textFill>
            <w14:solidFill>
              <w14:schemeClr w14:val="tx1"/>
            </w14:solidFill>
          </w14:textFill>
        </w:rPr>
        <w:t>4929.09</w:t>
      </w:r>
      <w:r>
        <w:rPr>
          <w:rFonts w:hint="eastAsia" w:asciiTheme="majorEastAsia" w:hAnsiTheme="majorEastAsia" w:eastAsiaTheme="majorEastAsia"/>
          <w:color w:val="000000" w:themeColor="text1"/>
          <w:sz w:val="24"/>
          <w:highlight w:val="none"/>
          <w14:textFill>
            <w14:solidFill>
              <w14:schemeClr w14:val="tx1"/>
            </w14:solidFill>
          </w14:textFill>
        </w:rPr>
        <w:t>平方米</w:t>
      </w:r>
      <w:r>
        <w:rPr>
          <w:rFonts w:hint="eastAsia" w:cs="MS Shell Dlg" w:asciiTheme="majorEastAsia" w:hAnsiTheme="majorEastAsia" w:eastAsiaTheme="majorEastAsia"/>
          <w:color w:val="000000" w:themeColor="text1"/>
          <w:kern w:val="0"/>
          <w:sz w:val="24"/>
          <w:highlight w:val="none"/>
          <w:lang w:val="zh-CN"/>
          <w14:textFill>
            <w14:solidFill>
              <w14:schemeClr w14:val="tx1"/>
            </w14:solidFill>
          </w14:textFill>
        </w:rPr>
        <w:t>。</w:t>
      </w:r>
    </w:p>
    <w:p>
      <w:pPr>
        <w:numPr>
          <w:ilvl w:val="0"/>
          <w:numId w:val="2"/>
        </w:num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学校性质：海淀区教委直属全民所有制事业单位。</w:t>
      </w:r>
    </w:p>
    <w:p>
      <w:pPr>
        <w:numPr>
          <w:ilvl w:val="0"/>
          <w:numId w:val="2"/>
        </w:numPr>
        <w:spacing w:line="360" w:lineRule="auto"/>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 xml:space="preserve">  学校实施义务教育，修业年限为6年，实行走读的办学形式。</w:t>
      </w:r>
    </w:p>
    <w:p>
      <w:pPr>
        <w:numPr>
          <w:ilvl w:val="0"/>
          <w:numId w:val="2"/>
        </w:numPr>
        <w:tabs>
          <w:tab w:val="left" w:pos="0"/>
          <w:tab w:val="clear" w:pos="750"/>
        </w:tabs>
        <w:spacing w:line="360" w:lineRule="auto"/>
        <w:ind w:left="0" w:firstLine="0"/>
        <w:rPr>
          <w:rFonts w:asciiTheme="majorEastAsia" w:hAnsiTheme="majorEastAsia" w:eastAsiaTheme="majorEastAsia"/>
          <w:color w:val="000000" w:themeColor="text1"/>
          <w:sz w:val="24"/>
          <w:highlight w:val="none"/>
          <w14:textFill>
            <w14:solidFill>
              <w14:schemeClr w14:val="tx1"/>
            </w14:solidFill>
          </w14:textFill>
        </w:rPr>
      </w:pPr>
      <w:r>
        <w:rPr>
          <w:rFonts w:hint="eastAsia" w:cs="仿宋_GB2312" w:asciiTheme="majorEastAsia" w:hAnsiTheme="majorEastAsia" w:eastAsiaTheme="majorEastAsia"/>
          <w:color w:val="000000" w:themeColor="text1"/>
          <w:sz w:val="24"/>
          <w:highlight w:val="none"/>
          <w14:textFill>
            <w14:solidFill>
              <w14:schemeClr w14:val="tx1"/>
            </w14:solidFill>
          </w14:textFill>
        </w:rPr>
        <w:t xml:space="preserve"> 学校坚持依法治校，依法行使法律权利，充分履行法律义务。建立法律顾问制度，充分发挥法律顾问在学校治理中的作用。</w:t>
      </w:r>
    </w:p>
    <w:p>
      <w:pPr>
        <w:numPr>
          <w:ilvl w:val="0"/>
          <w:numId w:val="2"/>
        </w:numPr>
        <w:spacing w:line="360" w:lineRule="auto"/>
        <w:rPr>
          <w:rFonts w:asciiTheme="majorEastAsia" w:hAnsiTheme="majorEastAsia" w:eastAsiaTheme="major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办学理念：做更好的自己、为幸福人生奠基</w:t>
      </w:r>
    </w:p>
    <w:p>
      <w:pPr>
        <w:tabs>
          <w:tab w:val="left" w:pos="750"/>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（一）理念体系的呈现及阐释：</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“做更好的自己”这一学校核心价值观，表达了培星小学</w:t>
      </w:r>
      <w:r>
        <w:rPr>
          <w:rFonts w:hint="eastAsia" w:ascii="宋体" w:hAnsi="宋体" w:cs="宋体"/>
          <w:b/>
          <w:color w:val="000000" w:themeColor="text1"/>
          <w:sz w:val="24"/>
          <w:highlight w:val="none"/>
          <w14:textFill>
            <w14:solidFill>
              <w14:schemeClr w14:val="tx1"/>
            </w14:solidFill>
          </w14:textFill>
        </w:rPr>
        <w:t>坚持“立德树人”教育方针，</w:t>
      </w:r>
      <w:r>
        <w:rPr>
          <w:rFonts w:hint="eastAsia" w:ascii="宋体" w:hAnsi="宋体" w:cs="宋体"/>
          <w:color w:val="000000" w:themeColor="text1"/>
          <w:sz w:val="24"/>
          <w:highlight w:val="none"/>
          <w14:textFill>
            <w14:solidFill>
              <w14:schemeClr w14:val="tx1"/>
            </w14:solidFill>
          </w14:textFill>
        </w:rPr>
        <w:t>走具有自身特性的学校发展与探索之路：客观认识到每个人和每所学校都远非完美无缺，在客观自我分析与认识的基础上，我们可以努力做到不断地寻找更好，我们追求每一天的点滴成长、进步和卓越。同时站在学生的角度，做更好的自己，要求学校教育者要关注每一个学生，从纵向的、发展的、成长的视角来看待学生，培养学生多方面的素养，促进每一个孩子全面发展；站在教师的角度，做更好的自己，要求学校以关爱和信任，激发教师的爱心和责任心，引导教师自主发展、主动成长，打造学校爱生团队；站在学校的角度，做更好的自己，就是要恪守自身的发展理念，脚踏实地，调动各方的力量为学生的成长服务，让家长和社区成为培养学生的同盟军。因此我们不断追求今天的培星比昨天好，明天的培星比今天更好！我们相信这种不断超越自我的理想和激情永远是培星发展的生命和灵魂。围绕这样的理念我们还制定了培星小学学生培养目标、教师发展目标和学校发展愿景。特别是围绕着如何培养最好的学生、做最好的教师我们开展了全校的互动式培训，在老师们的共同讨论与梳理中我们明确了培星学生应该培养的六个素养以及最好的教师身上必须具备的六个特质，这两年来我们都是紧紧围绕着如何培养最好的学生，怎样打造最好的教师团队来努力构建自己的特色育人体系，力求从文化建设、课程建设、实践活动、综合评价、外部影响等几方面全面构建和实施培星教育的理想。</w:t>
      </w:r>
    </w:p>
    <w:p>
      <w:pPr>
        <w:tabs>
          <w:tab w:val="left" w:pos="750"/>
        </w:tabs>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培星小学理念体系图</w:t>
      </w:r>
    </w:p>
    <w:p>
      <w:pPr>
        <w:pStyle w:val="10"/>
        <w:tabs>
          <w:tab w:val="left" w:pos="750"/>
        </w:tabs>
        <w:spacing w:line="360" w:lineRule="auto"/>
        <w:ind w:left="1680" w:firstLine="0" w:firstLineChars="0"/>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13335</wp:posOffset>
            </wp:positionV>
            <wp:extent cx="4648200" cy="2734310"/>
            <wp:effectExtent l="0" t="0" r="0" b="0"/>
            <wp:wrapSquare wrapText="bothSides"/>
            <wp:docPr id="10" name="图片 10" descr="C:\Users\xiaodonghui\Desktop\图片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xiaodonghui\Desktop\图片2.pn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4648200" cy="2734310"/>
                    </a:xfrm>
                    <a:prstGeom prst="rect">
                      <a:avLst/>
                    </a:prstGeom>
                    <a:noFill/>
                    <a:ln>
                      <a:noFill/>
                    </a:ln>
                  </pic:spPr>
                </pic:pic>
              </a:graphicData>
            </a:graphic>
          </wp:anchor>
        </w:drawing>
      </w:r>
    </w:p>
    <w:p>
      <w:pPr>
        <w:pStyle w:val="10"/>
        <w:tabs>
          <w:tab w:val="left" w:pos="750"/>
        </w:tabs>
        <w:spacing w:line="360" w:lineRule="auto"/>
        <w:ind w:left="1680" w:firstLine="0" w:firstLineChars="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p>
    <w:p>
      <w:pPr>
        <w:tabs>
          <w:tab w:val="left" w:pos="750"/>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实践体系</w:t>
      </w:r>
      <w:r>
        <w:rPr>
          <w:rFonts w:hint="eastAsia"/>
          <w:color w:val="000000" w:themeColor="text1"/>
          <w:sz w:val="24"/>
          <w:highlight w:val="none"/>
          <w14:textFill>
            <w14:solidFill>
              <w14:schemeClr w14:val="tx1"/>
            </w14:solidFill>
          </w14:textFill>
        </w:rPr>
        <w:t>：</w:t>
      </w:r>
    </w:p>
    <w:p>
      <w:pPr>
        <w:spacing w:line="360" w:lineRule="auto"/>
        <w:ind w:firstLine="420" w:firstLineChars="200"/>
        <w:rPr>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drawing>
          <wp:anchor distT="0" distB="0" distL="114300" distR="114300" simplePos="0" relativeHeight="251672576" behindDoc="0" locked="0" layoutInCell="1" allowOverlap="1">
            <wp:simplePos x="0" y="0"/>
            <wp:positionH relativeFrom="column">
              <wp:posOffset>-276225</wp:posOffset>
            </wp:positionH>
            <wp:positionV relativeFrom="paragraph">
              <wp:posOffset>1541145</wp:posOffset>
            </wp:positionV>
            <wp:extent cx="5591175" cy="1400175"/>
            <wp:effectExtent l="19050" t="0" r="9525" b="0"/>
            <wp:wrapSquare wrapText="bothSides"/>
            <wp:docPr id="8" name="图片 8" descr="C:\Users\xiaodonghui\Desktop\图片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xiaodonghui\Desktop\图片3.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591175" cy="1400175"/>
                    </a:xfrm>
                    <a:prstGeom prst="rect">
                      <a:avLst/>
                    </a:prstGeom>
                    <a:noFill/>
                    <a:ln>
                      <a:noFill/>
                    </a:ln>
                  </pic:spPr>
                </pic:pic>
              </a:graphicData>
            </a:graphic>
          </wp:anchor>
        </w:drawing>
      </w:r>
      <w:r>
        <w:rPr>
          <w:rFonts w:hint="eastAsia" w:asciiTheme="majorEastAsia" w:hAnsiTheme="majorEastAsia" w:eastAsiaTheme="majorEastAsia"/>
          <w:color w:val="000000" w:themeColor="text1"/>
          <w:sz w:val="24"/>
          <w:highlight w:val="none"/>
          <w14:textFill>
            <w14:solidFill>
              <w14:schemeClr w14:val="tx1"/>
            </w14:solidFill>
          </w14:textFill>
        </w:rPr>
        <w:t>1、</w:t>
      </w:r>
      <w:r>
        <w:rPr>
          <w:rFonts w:asciiTheme="majorEastAsia" w:hAnsiTheme="majorEastAsia" w:eastAsiaTheme="majorEastAsia"/>
          <w:color w:val="000000" w:themeColor="text1"/>
          <w:sz w:val="24"/>
          <w:highlight w:val="none"/>
          <w14:textFill>
            <w14:solidFill>
              <w14:schemeClr w14:val="tx1"/>
            </w14:solidFill>
          </w14:textFill>
        </w:rPr>
        <w:t>以人为本的自主管理文化：</w:t>
      </w:r>
      <w:r>
        <w:rPr>
          <w:rFonts w:hint="eastAsia"/>
          <w:color w:val="000000" w:themeColor="text1"/>
          <w:sz w:val="24"/>
          <w:highlight w:val="none"/>
          <w14:textFill>
            <w14:solidFill>
              <w14:schemeClr w14:val="tx1"/>
            </w14:solidFill>
          </w14:textFill>
        </w:rPr>
        <w:t>我们认为每一所新优质学校都应该是一个学习共同体，是师生共同成长的摇篮。我们的使命就是要创设一种共同学习和成长的组织文化，因此在“做更好的自己”的理念指引下，我校通过服务式管理和精准帮扶、分层培养的策略，激发不同层次教师的内在动力，最终推动团队的整体发展。管理结构如下：</w:t>
      </w:r>
    </w:p>
    <w:p>
      <w:pPr>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2、全员育德的德育管理文化</w:t>
      </w:r>
    </w:p>
    <w:p>
      <w:pPr>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（1）德育管理自主化。建立班级自检制，推行“我的班级我管理，我的班级我负责”的自主管理模式，让学生在自我管理与负责中养成良好习惯。</w:t>
      </w:r>
    </w:p>
    <w:p>
      <w:pPr>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（2）德育队伍专业化。</w:t>
      </w:r>
      <w:r>
        <w:rPr>
          <w:rFonts w:hint="eastAsia" w:asciiTheme="majorEastAsia" w:hAnsiTheme="majorEastAsia" w:eastAsiaTheme="majorEastAsia"/>
          <w:b/>
          <w:color w:val="000000" w:themeColor="text1"/>
          <w:sz w:val="24"/>
          <w:highlight w:val="none"/>
          <w14:textFill>
            <w14:solidFill>
              <w14:schemeClr w14:val="tx1"/>
            </w14:solidFill>
          </w14:textFill>
        </w:rPr>
        <w:t>落实“立德树人”教育</w:t>
      </w:r>
      <w:r>
        <w:rPr>
          <w:rFonts w:asciiTheme="majorEastAsia" w:hAnsiTheme="majorEastAsia" w:eastAsiaTheme="majorEastAsia"/>
          <w:b/>
          <w:color w:val="000000" w:themeColor="text1"/>
          <w:sz w:val="24"/>
          <w:highlight w:val="none"/>
          <w14:textFill>
            <w14:solidFill>
              <w14:schemeClr w14:val="tx1"/>
            </w14:solidFill>
          </w14:textFill>
        </w:rPr>
        <w:t>目标</w:t>
      </w:r>
      <w:r>
        <w:rPr>
          <w:rFonts w:hint="eastAsia" w:asciiTheme="majorEastAsia" w:hAnsiTheme="majorEastAsia" w:eastAsiaTheme="majorEastAsia"/>
          <w:b/>
          <w:color w:val="000000" w:themeColor="text1"/>
          <w:sz w:val="24"/>
          <w:highlight w:val="none"/>
          <w14:textFill>
            <w14:solidFill>
              <w14:schemeClr w14:val="tx1"/>
            </w14:solidFill>
          </w14:textFill>
        </w:rPr>
        <w:t>，</w:t>
      </w:r>
      <w:r>
        <w:rPr>
          <w:rFonts w:hint="eastAsia" w:asciiTheme="majorEastAsia" w:hAnsiTheme="majorEastAsia" w:eastAsiaTheme="majorEastAsia"/>
          <w:color w:val="000000" w:themeColor="text1"/>
          <w:sz w:val="24"/>
          <w:highlight w:val="none"/>
          <w14:textFill>
            <w14:solidFill>
              <w14:schemeClr w14:val="tx1"/>
            </w14:solidFill>
          </w14:textFill>
        </w:rPr>
        <w:t>加强德育队伍建设，形成全员育人、全科育人、全程育人的良好育人模式。</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（3）德育评价科学化。建立和完善培星之星评定、班主任绩效考核、德育学科评价和学校德育工作评估四项德育评价机制。</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（4）德育组织多元化、网络化。三年内，初步建立学校、家庭、社会三位一体的德育资源库及网络，形成学校为主渠道，家庭、社区参与的工作格局。</w:t>
      </w:r>
    </w:p>
    <w:p>
      <w:pPr>
        <w:tabs>
          <w:tab w:val="left" w:pos="750"/>
        </w:tabs>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3、科学严谨的教学管理特色</w:t>
      </w:r>
    </w:p>
    <w:p>
      <w:pPr>
        <w:tabs>
          <w:tab w:val="left" w:pos="750"/>
        </w:tabs>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（1）教学管理规范化。加强教学管理制度建设，规范教学管理标准，形成标准化、规范化、系列化的教学管理体系。</w:t>
      </w:r>
    </w:p>
    <w:p>
      <w:pPr>
        <w:tabs>
          <w:tab w:val="left" w:pos="750"/>
        </w:tabs>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（2）教学管理精细化。在教学管理体系建立的同时，强调教学管理精细化设计，从备课、上课、评课、作业、考试评价等多角度制定标准、监督落实，促进教学管理的高效实施。</w:t>
      </w:r>
    </w:p>
    <w:p>
      <w:pPr>
        <w:tabs>
          <w:tab w:val="left" w:pos="750"/>
        </w:tabs>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（3）教学管理服务化。树立“服务即管理”的管理理念，坚持对教师进行帮助和指导，以服务代管理，以服务促管理，促进教师专业发展和学校全面教学水平的提升。</w:t>
      </w:r>
    </w:p>
    <w:p>
      <w:pPr>
        <w:spacing w:line="360" w:lineRule="auto"/>
        <w:rPr>
          <w:rFonts w:ascii="黑体" w:hAnsi="宋体" w:eastAsia="黑体"/>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 xml:space="preserve">第九条  </w:t>
      </w:r>
      <w:r>
        <w:rPr>
          <w:rFonts w:hint="eastAsia"/>
          <w:color w:val="000000" w:themeColor="text1"/>
          <w:sz w:val="24"/>
          <w:highlight w:val="none"/>
          <w14:textFill>
            <w14:solidFill>
              <w14:schemeClr w14:val="tx1"/>
            </w14:solidFill>
          </w14:textFill>
        </w:rPr>
        <w:t>培星育人目标：</w:t>
      </w:r>
      <w:r>
        <w:rPr>
          <w:rFonts w:hint="eastAsia" w:ascii="宋体" w:hAnsi="宋体" w:cs="宋体"/>
          <w:color w:val="000000" w:themeColor="text1"/>
          <w:sz w:val="24"/>
          <w:highlight w:val="none"/>
          <w14:textFill>
            <w14:solidFill>
              <w14:schemeClr w14:val="tx1"/>
            </w14:solidFill>
          </w14:textFill>
        </w:rPr>
        <w:t>厚德博学·知行合一。</w:t>
      </w:r>
    </w:p>
    <w:p>
      <w:pPr>
        <w:pStyle w:val="5"/>
        <w:spacing w:before="0" w:beforeAutospacing="0" w:after="0" w:afterAutospacing="0" w:line="360" w:lineRule="auto"/>
        <w:rPr>
          <w:rFonts w:asciiTheme="minorEastAsia" w:hAnsiTheme="minorEastAsia" w:eastAsiaTheme="minorEastAsia"/>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w:t>
      </w:r>
      <w:r>
        <w:rPr>
          <w:rFonts w:hint="eastAsia"/>
          <w:b/>
          <w:color w:val="000000" w:themeColor="text1"/>
          <w:highlight w:val="none"/>
          <w14:textFill>
            <w14:solidFill>
              <w14:schemeClr w14:val="tx1"/>
            </w14:solidFill>
          </w14:textFill>
        </w:rPr>
        <w:t>十</w:t>
      </w:r>
      <w:r>
        <w:rPr>
          <w:b/>
          <w:color w:val="000000" w:themeColor="text1"/>
          <w:highlight w:val="none"/>
          <w14:textFill>
            <w14:solidFill>
              <w14:schemeClr w14:val="tx1"/>
            </w14:solidFill>
          </w14:textFill>
        </w:rPr>
        <w:t>条</w:t>
      </w:r>
      <w:r>
        <w:rPr>
          <w:rFonts w:hint="eastAsia"/>
          <w:b/>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根本任务</w:t>
      </w:r>
      <w:r>
        <w:rPr>
          <w:rFonts w:hint="eastAsia"/>
          <w:color w:val="000000" w:themeColor="text1"/>
          <w:highlight w:val="none"/>
          <w14:textFill>
            <w14:solidFill>
              <w14:schemeClr w14:val="tx1"/>
            </w14:solidFill>
          </w14:textFill>
        </w:rPr>
        <w:t>：培养</w:t>
      </w:r>
      <w:r>
        <w:rPr>
          <w:rFonts w:hint="eastAsia" w:asciiTheme="minorEastAsia" w:hAnsiTheme="minorEastAsia" w:eastAsiaTheme="minorEastAsia" w:cstheme="minorBidi"/>
          <w:bCs/>
          <w:color w:val="000000" w:themeColor="text1"/>
          <w:kern w:val="24"/>
          <w:highlight w:val="none"/>
          <w14:textFill>
            <w14:solidFill>
              <w14:schemeClr w14:val="tx1"/>
            </w14:solidFill>
          </w14:textFill>
        </w:rPr>
        <w:t>道德与学识同发展、认识与实践相统一、思想和行为相一致的人，最终实现厚德博学、知行合一的培养目标。</w:t>
      </w:r>
    </w:p>
    <w:p>
      <w:pPr>
        <w:pStyle w:val="5"/>
        <w:spacing w:before="0" w:beforeAutospacing="0" w:after="0" w:afterAutospacing="0"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ajorEastAsia" w:hAnsiTheme="majorEastAsia" w:eastAsiaTheme="majorEastAsia"/>
          <w:b/>
          <w:color w:val="000000" w:themeColor="text1"/>
          <w:highlight w:val="none"/>
          <w14:textFill>
            <w14:solidFill>
              <w14:schemeClr w14:val="tx1"/>
            </w14:solidFill>
          </w14:textFill>
        </w:rPr>
        <w:t xml:space="preserve">第十一条  </w:t>
      </w:r>
      <w:r>
        <w:rPr>
          <w:rFonts w:hint="eastAsia" w:asciiTheme="majorEastAsia" w:hAnsiTheme="majorEastAsia" w:eastAsiaTheme="majorEastAsia"/>
          <w:color w:val="000000" w:themeColor="text1"/>
          <w:highlight w:val="none"/>
          <w14:textFill>
            <w14:solidFill>
              <w14:schemeClr w14:val="tx1"/>
            </w14:solidFill>
          </w14:textFill>
        </w:rPr>
        <w:t>办学愿景：</w:t>
      </w:r>
      <w:r>
        <w:rPr>
          <w:rFonts w:hint="eastAsia" w:asciiTheme="minorEastAsia" w:hAnsiTheme="minorEastAsia" w:eastAsiaTheme="minorEastAsia" w:cstheme="minorBidi"/>
          <w:bCs/>
          <w:color w:val="000000" w:themeColor="text1"/>
          <w:kern w:val="24"/>
          <w:highlight w:val="none"/>
          <w14:textFill>
            <w14:solidFill>
              <w14:schemeClr w14:val="tx1"/>
            </w14:solidFill>
          </w14:textFill>
        </w:rPr>
        <w:t>培育有爱国心、责任感、实践力的未来国家公民！</w:t>
      </w:r>
    </w:p>
    <w:p>
      <w:pPr>
        <w:widowControl/>
        <w:spacing w:line="360" w:lineRule="auto"/>
        <w:jc w:val="center"/>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Bidi"/>
          <w:bCs/>
          <w:color w:val="000000" w:themeColor="text1"/>
          <w:kern w:val="24"/>
          <w:sz w:val="24"/>
          <w:highlight w:val="none"/>
          <w14:textFill>
            <w14:solidFill>
              <w14:schemeClr w14:val="tx1"/>
            </w14:solidFill>
          </w14:textFill>
        </w:rPr>
        <w:t>争做以学生发展为荣、博学进取的幸福教师！</w:t>
      </w:r>
    </w:p>
    <w:p>
      <w:pPr>
        <w:widowControl/>
        <w:spacing w:line="360" w:lineRule="auto"/>
        <w:jc w:val="center"/>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Bidi"/>
          <w:bCs/>
          <w:color w:val="000000" w:themeColor="text1"/>
          <w:kern w:val="24"/>
          <w:sz w:val="24"/>
          <w:highlight w:val="none"/>
          <w14:textFill>
            <w14:solidFill>
              <w14:schemeClr w14:val="tx1"/>
            </w14:solidFill>
          </w14:textFill>
        </w:rPr>
        <w:t>创办充满人文关怀、宜教乐学的幸福学校！</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第十</w:t>
      </w:r>
      <w:r>
        <w:rPr>
          <w:rFonts w:hint="eastAsia" w:asciiTheme="majorEastAsia" w:hAnsiTheme="majorEastAsia" w:eastAsiaTheme="majorEastAsia"/>
          <w:b/>
          <w:color w:val="000000" w:themeColor="text1"/>
          <w:sz w:val="24"/>
          <w:highlight w:val="none"/>
          <w14:textFill>
            <w14:solidFill>
              <w14:schemeClr w14:val="tx1"/>
            </w14:solidFill>
          </w14:textFill>
        </w:rPr>
        <w:t>二</w:t>
      </w:r>
      <w:r>
        <w:rPr>
          <w:rFonts w:asciiTheme="majorEastAsia" w:hAnsiTheme="majorEastAsia" w:eastAsiaTheme="majorEastAsia"/>
          <w:b/>
          <w:color w:val="000000" w:themeColor="text1"/>
          <w:sz w:val="24"/>
          <w:highlight w:val="none"/>
          <w14:textFill>
            <w14:solidFill>
              <w14:schemeClr w14:val="tx1"/>
            </w14:solidFill>
          </w14:textFill>
        </w:rPr>
        <w:t>条</w:t>
      </w:r>
      <w:r>
        <w:rPr>
          <w:rFonts w:hint="eastAsia"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教风：勤勉治学 立德树人</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勤勉治学</w:t>
      </w:r>
      <w:r>
        <w:rPr>
          <w:rFonts w:hint="eastAsia" w:asciiTheme="minorEastAsia" w:hAnsiTheme="minorEastAsia" w:eastAsiaTheme="minorEastAsia"/>
          <w:color w:val="000000" w:themeColor="text1"/>
          <w:sz w:val="24"/>
          <w:highlight w:val="none"/>
          <w14:textFill>
            <w14:solidFill>
              <w14:schemeClr w14:val="tx1"/>
            </w14:solidFill>
          </w14:textFill>
        </w:rPr>
        <w:t>：作为教师应勤奋钻研、勉励上进，不断学习，以广博的知识转化为教学中的真知灼见，让学生学有所获。</w:t>
      </w:r>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立德树人</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cs="Tahoma" w:asciiTheme="minorEastAsia" w:hAnsiTheme="minorEastAsia" w:eastAsiaTheme="minorEastAsia"/>
          <w:color w:val="000000" w:themeColor="text1"/>
          <w:sz w:val="24"/>
          <w:highlight w:val="none"/>
          <w:shd w:val="clear" w:color="auto" w:fill="FFFFFF"/>
          <w14:textFill>
            <w14:solidFill>
              <w14:schemeClr w14:val="tx1"/>
            </w14:solidFill>
          </w14:textFill>
        </w:rPr>
        <w:t>以高尚的品德修己以安人,以高尚的人格感染学生</w:t>
      </w:r>
      <w:r>
        <w:rPr>
          <w:rFonts w:hint="eastAsia" w:cs="Tahoma" w:asciiTheme="minorEastAsia" w:hAnsiTheme="minorEastAsia" w:eastAsiaTheme="minorEastAsia"/>
          <w:color w:val="000000" w:themeColor="text1"/>
          <w:sz w:val="24"/>
          <w:highlight w:val="none"/>
          <w:shd w:val="clear" w:color="auto" w:fill="FFFFFF"/>
          <w14:textFill>
            <w14:solidFill>
              <w14:schemeClr w14:val="tx1"/>
            </w14:solidFill>
          </w14:textFill>
        </w:rPr>
        <w:t>。</w:t>
      </w:r>
      <w:r>
        <w:rPr>
          <w:rFonts w:cs="Tahoma" w:asciiTheme="minorEastAsia" w:hAnsiTheme="minorEastAsia" w:eastAsiaTheme="minorEastAsia"/>
          <w:color w:val="000000" w:themeColor="text1"/>
          <w:sz w:val="24"/>
          <w:highlight w:val="none"/>
          <w:shd w:val="clear" w:color="auto" w:fill="FFFFFF"/>
          <w14:textFill>
            <w14:solidFill>
              <w14:schemeClr w14:val="tx1"/>
            </w14:solidFill>
          </w14:textFill>
        </w:rPr>
        <w:t>以人才培养为使命,春风化雨</w:t>
      </w:r>
      <w:r>
        <w:rPr>
          <w:rFonts w:hint="eastAsia" w:cs="Tahoma" w:asciiTheme="minorEastAsia" w:hAnsiTheme="minorEastAsia" w:eastAsiaTheme="minorEastAsia"/>
          <w:color w:val="000000" w:themeColor="text1"/>
          <w:sz w:val="24"/>
          <w:highlight w:val="none"/>
          <w:shd w:val="clear" w:color="auto" w:fill="FFFFFF"/>
          <w14:textFill>
            <w14:solidFill>
              <w14:schemeClr w14:val="tx1"/>
            </w14:solidFill>
          </w14:textFill>
        </w:rPr>
        <w:t>，</w:t>
      </w:r>
      <w:r>
        <w:rPr>
          <w:rFonts w:cs="Tahoma" w:asciiTheme="minorEastAsia" w:hAnsiTheme="minorEastAsia" w:eastAsiaTheme="minorEastAsia"/>
          <w:color w:val="000000" w:themeColor="text1"/>
          <w:sz w:val="24"/>
          <w:highlight w:val="none"/>
          <w:shd w:val="clear" w:color="auto" w:fill="FFFFFF"/>
          <w14:textFill>
            <w14:solidFill>
              <w14:schemeClr w14:val="tx1"/>
            </w14:solidFill>
          </w14:textFill>
        </w:rPr>
        <w:t>润物无声</w:t>
      </w:r>
      <w:r>
        <w:rPr>
          <w:rFonts w:hint="eastAsia" w:cs="Tahoma" w:asciiTheme="minorEastAsia" w:hAnsiTheme="minorEastAsia" w:eastAsiaTheme="minorEastAsia"/>
          <w:color w:val="000000" w:themeColor="text1"/>
          <w:sz w:val="24"/>
          <w:highlight w:val="none"/>
          <w:shd w:val="clear" w:color="auto" w:fill="FFFFFF"/>
          <w14:textFill>
            <w14:solidFill>
              <w14:schemeClr w14:val="tx1"/>
            </w14:solidFill>
          </w14:textFill>
        </w:rPr>
        <w:t>。</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第十</w:t>
      </w:r>
      <w:r>
        <w:rPr>
          <w:rFonts w:hint="eastAsia" w:ascii="宋体" w:hAnsi="宋体"/>
          <w:b/>
          <w:color w:val="000000" w:themeColor="text1"/>
          <w:sz w:val="24"/>
          <w:highlight w:val="none"/>
          <w14:textFill>
            <w14:solidFill>
              <w14:schemeClr w14:val="tx1"/>
            </w14:solidFill>
          </w14:textFill>
        </w:rPr>
        <w:t>三</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学风：勤思善学、知行合一</w:t>
      </w:r>
    </w:p>
    <w:p>
      <w:pPr>
        <w:tabs>
          <w:tab w:val="left" w:pos="750"/>
        </w:tabs>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1、勤思：在学习中有认真的态度、严谨的作风、爱思考的习惯。发奋努力，不怕困难。</w:t>
      </w:r>
    </w:p>
    <w:p>
      <w:pPr>
        <w:tabs>
          <w:tab w:val="left" w:pos="750"/>
        </w:tabs>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2、善学：热爱学习、善于学习，在学习中不断提升核心素养。</w:t>
      </w:r>
    </w:p>
    <w:p>
      <w:pPr>
        <w:tabs>
          <w:tab w:val="left" w:pos="750"/>
        </w:tabs>
        <w:spacing w:line="360"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3、知行合一：勇于实践，乐于探索。认识与实践、思想和行为和谐发展。</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第十</w:t>
      </w:r>
      <w:r>
        <w:rPr>
          <w:rFonts w:hint="eastAsia" w:ascii="宋体" w:hAnsi="宋体"/>
          <w:b/>
          <w:color w:val="000000" w:themeColor="text1"/>
          <w:sz w:val="24"/>
          <w:highlight w:val="none"/>
          <w14:textFill>
            <w14:solidFill>
              <w14:schemeClr w14:val="tx1"/>
            </w14:solidFill>
          </w14:textFill>
        </w:rPr>
        <w:t>四</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校训：</w:t>
      </w:r>
      <w:r>
        <w:rPr>
          <w:rFonts w:hint="eastAsia" w:ascii="宋体" w:hAnsi="宋体" w:cs="宋体"/>
          <w:color w:val="000000" w:themeColor="text1"/>
          <w:kern w:val="0"/>
          <w:sz w:val="24"/>
          <w:highlight w:val="none"/>
          <w14:textFill>
            <w14:solidFill>
              <w14:schemeClr w14:val="tx1"/>
            </w14:solidFill>
          </w14:textFill>
        </w:rPr>
        <w:t>厚德博学、追求卓越。</w:t>
      </w:r>
    </w:p>
    <w:p>
      <w:pPr>
        <w:spacing w:line="360" w:lineRule="auto"/>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校训由原国家军委副主席迟浩田题写。校训不仅体现了培星小学育人为本，全面发展的办学理念，更表达了培星小学全体师生追求品德高尚、学识广博、德才兼备、不断超越的人生理想。</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第十</w:t>
      </w:r>
      <w:r>
        <w:rPr>
          <w:rFonts w:hint="eastAsia" w:ascii="宋体" w:hAnsi="宋体"/>
          <w:b/>
          <w:color w:val="000000" w:themeColor="text1"/>
          <w:sz w:val="24"/>
          <w:highlight w:val="none"/>
          <w14:textFill>
            <w14:solidFill>
              <w14:schemeClr w14:val="tx1"/>
            </w14:solidFill>
          </w14:textFill>
        </w:rPr>
        <w:t>五</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校徽：</w:t>
      </w:r>
    </w:p>
    <w:p>
      <w:pPr>
        <w:spacing w:line="360" w:lineRule="auto"/>
        <w:ind w:firstLine="481" w:firstLineChars="200"/>
        <w:rPr>
          <w:rFonts w:ascii="宋体" w:hAnsi="宋体" w:cs="宋体"/>
          <w:bCs/>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drawing>
          <wp:anchor distT="0" distB="0" distL="114300" distR="114300" simplePos="0" relativeHeight="251643904" behindDoc="0" locked="0" layoutInCell="1" allowOverlap="1">
            <wp:simplePos x="0" y="0"/>
            <wp:positionH relativeFrom="column">
              <wp:posOffset>3933825</wp:posOffset>
            </wp:positionH>
            <wp:positionV relativeFrom="paragraph">
              <wp:posOffset>6350</wp:posOffset>
            </wp:positionV>
            <wp:extent cx="1343025" cy="1301115"/>
            <wp:effectExtent l="0" t="0" r="0" b="0"/>
            <wp:wrapSquare wrapText="bothSides"/>
            <wp:docPr id="3" name="图片 3" descr="G:\学校照片、视频、展板、画册资料\部分展板、画册资料\北校校园设计\大厅文字8月12日\培星小学校徽.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G:\学校照片、视频、展板、画册资料\部分展板、画册资料\北校校园设计\大厅文字8月12日\培星小学校徽.jpg"/>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1343025" cy="1301115"/>
                    </a:xfrm>
                    <a:prstGeom prst="rect">
                      <a:avLst/>
                    </a:prstGeom>
                    <a:noFill/>
                    <a:ln>
                      <a:noFill/>
                    </a:ln>
                  </pic:spPr>
                </pic:pic>
              </a:graphicData>
            </a:graphic>
          </wp:anchor>
        </w:drawing>
      </w:r>
      <w:r>
        <w:rPr>
          <w:rFonts w:hint="eastAsia"/>
          <w:color w:val="000000" w:themeColor="text1"/>
          <w:sz w:val="24"/>
          <w:highlight w:val="none"/>
          <w14:textFill>
            <w14:solidFill>
              <w14:schemeClr w14:val="tx1"/>
            </w14:solidFill>
          </w14:textFill>
        </w:rPr>
        <w:t>校徽释义：</w:t>
      </w:r>
      <w:r>
        <w:rPr>
          <w:rFonts w:hint="eastAsia" w:ascii="宋体" w:hAnsi="宋体" w:cs="宋体"/>
          <w:bCs/>
          <w:color w:val="000000" w:themeColor="text1"/>
          <w:sz w:val="24"/>
          <w:highlight w:val="none"/>
          <w14:textFill>
            <w14:solidFill>
              <w14:schemeClr w14:val="tx1"/>
            </w14:solidFill>
          </w14:textFill>
        </w:rPr>
        <w:t>校徽图案以“培星”首写字母“P”和五角星组合设计而成，意在突出校徽的特有性和专一性，既是“培星小学”校名的体现，也是“培星教育”的醒目标志。校徽的红色代表国旗的颜色，象征着热情与奔放。最大的星星代表了我们的学生，也体现了我们对教育的理解：学校教育的出发点和最终目标都是为了孩子更好地成长，我们要办以孩子为中心的学校，在培星每个孩子都是一颗闪亮的星星。下面的四颗小星星分别代表了学校、家庭、社区和社会，大家要团结协作、共育新星的美好前景。同时也代表了学校致力于</w:t>
      </w:r>
      <w:r>
        <w:rPr>
          <w:rFonts w:hint="eastAsia" w:ascii="宋体" w:hAnsi="宋体" w:cs="宋体"/>
          <w:b/>
          <w:bCs/>
          <w:color w:val="000000" w:themeColor="text1"/>
          <w:sz w:val="24"/>
          <w:highlight w:val="none"/>
          <w14:textFill>
            <w14:solidFill>
              <w14:schemeClr w14:val="tx1"/>
            </w14:solidFill>
          </w14:textFill>
        </w:rPr>
        <w:t>“为党育人</w:t>
      </w:r>
      <w:r>
        <w:rPr>
          <w:rFonts w:ascii="宋体" w:hAnsi="宋体" w:cs="宋体"/>
          <w:b/>
          <w:bCs/>
          <w:color w:val="000000" w:themeColor="text1"/>
          <w:sz w:val="24"/>
          <w:highlight w:val="none"/>
          <w14:textFill>
            <w14:solidFill>
              <w14:schemeClr w14:val="tx1"/>
            </w14:solidFill>
          </w14:textFill>
        </w:rPr>
        <w:t>、为国育才</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培养教师和学生成才成长的美好理想。</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仿宋_GB2312" w:hAnsi="仿宋" w:eastAsia="仿宋_GB2312"/>
          <w:b/>
          <w:color w:val="000000" w:themeColor="text1"/>
          <w:sz w:val="28"/>
          <w:szCs w:val="28"/>
          <w:highlight w:val="none"/>
          <w14:textFill>
            <w14:solidFill>
              <w14:schemeClr w14:val="tx1"/>
            </w14:solidFill>
          </w14:textFill>
        </w:rPr>
        <w:drawing>
          <wp:anchor distT="0" distB="0" distL="114300" distR="114300" simplePos="0" relativeHeight="251649024" behindDoc="0" locked="0" layoutInCell="1" allowOverlap="1">
            <wp:simplePos x="0" y="0"/>
            <wp:positionH relativeFrom="margin">
              <wp:posOffset>2505075</wp:posOffset>
            </wp:positionH>
            <wp:positionV relativeFrom="paragraph">
              <wp:posOffset>106680</wp:posOffset>
            </wp:positionV>
            <wp:extent cx="2342515" cy="1561465"/>
            <wp:effectExtent l="19050" t="0" r="635" b="0"/>
            <wp:wrapSquare wrapText="bothSides"/>
            <wp:docPr id="5" name="图片 5" descr="C:\Users\whx-pc\Desktop\桌面\校旗-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Users\whx-pc\Desktop\桌面\校旗-01.jpg"/>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2342515" cy="1561465"/>
                    </a:xfrm>
                    <a:prstGeom prst="rect">
                      <a:avLst/>
                    </a:prstGeom>
                    <a:noFill/>
                    <a:ln>
                      <a:noFill/>
                    </a:ln>
                  </pic:spPr>
                </pic:pic>
              </a:graphicData>
            </a:graphic>
          </wp:anchor>
        </w:drawing>
      </w:r>
      <w:r>
        <w:rPr>
          <w:rFonts w:ascii="宋体" w:hAnsi="宋体"/>
          <w:b/>
          <w:color w:val="000000" w:themeColor="text1"/>
          <w:sz w:val="24"/>
          <w:highlight w:val="none"/>
          <w14:textFill>
            <w14:solidFill>
              <w14:schemeClr w14:val="tx1"/>
            </w14:solidFill>
          </w14:textFill>
        </w:rPr>
        <w:t>第十</w:t>
      </w:r>
      <w:r>
        <w:rPr>
          <w:rFonts w:hint="eastAsia" w:ascii="宋体" w:hAnsi="宋体"/>
          <w:b/>
          <w:color w:val="000000" w:themeColor="text1"/>
          <w:sz w:val="24"/>
          <w:highlight w:val="none"/>
          <w14:textFill>
            <w14:solidFill>
              <w14:schemeClr w14:val="tx1"/>
            </w14:solidFill>
          </w14:textFill>
        </w:rPr>
        <w:t>六</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校旗：</w:t>
      </w:r>
    </w:p>
    <w:p>
      <w:pPr>
        <w:tabs>
          <w:tab w:val="left" w:pos="750"/>
        </w:tabs>
        <w:spacing w:line="360" w:lineRule="auto"/>
        <w:rPr>
          <w:rFonts w:ascii="宋体" w:hAnsi="宋体"/>
          <w:color w:val="000000" w:themeColor="text1"/>
          <w:sz w:val="24"/>
          <w:highlight w:val="none"/>
          <w14:textFill>
            <w14:solidFill>
              <w14:schemeClr w14:val="tx1"/>
            </w14:solidFill>
          </w14:textFill>
        </w:rPr>
      </w:pPr>
    </w:p>
    <w:p>
      <w:pPr>
        <w:tabs>
          <w:tab w:val="left" w:pos="750"/>
        </w:tabs>
        <w:spacing w:line="360" w:lineRule="auto"/>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24"/>
          <w:highlight w:val="none"/>
          <w14:textFill>
            <w14:solidFill>
              <w14:schemeClr w14:val="tx1"/>
            </w14:solidFill>
          </w14:textFill>
        </w:rPr>
      </w:pP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第十七条  </w:t>
      </w:r>
      <w:r>
        <w:rPr>
          <w:rFonts w:hint="eastAsia" w:ascii="宋体" w:hAnsi="宋体"/>
          <w:color w:val="000000" w:themeColor="text1"/>
          <w:sz w:val="24"/>
          <w:highlight w:val="none"/>
          <w14:textFill>
            <w14:solidFill>
              <w14:schemeClr w14:val="tx1"/>
            </w14:solidFill>
          </w14:textFill>
        </w:rPr>
        <w:t>校歌：《星光送我去远航》</w:t>
      </w:r>
    </w:p>
    <w:p>
      <w:pPr>
        <w:tabs>
          <w:tab w:val="left" w:pos="75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1.西山脚下军营旁，绿杨荫里好学堂，培星师生手拉手，张开笑脸迎朝阳。</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培星你好，老师您好！啊，金色童年多美好，书声朗朗翰墨香。中华少年当自强，</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星光送我去远航。</w:t>
      </w:r>
    </w:p>
    <w:p>
      <w:pPr>
        <w:tabs>
          <w:tab w:val="left" w:pos="75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西山脚下军营旁，励志成人好学堂，培星校园歌声扬，星星火炬放光芒。</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培星你好，老师您好！啊，继承先辈的理想，努力学习快快成长。中华少年当自强，星光送我去远航。</w:t>
      </w:r>
    </w:p>
    <w:p>
      <w:pPr>
        <w:tabs>
          <w:tab w:val="left" w:pos="750"/>
        </w:tabs>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第十八条  </w:t>
      </w:r>
      <w:r>
        <w:rPr>
          <w:rFonts w:hint="eastAsia" w:ascii="宋体" w:hAnsi="宋体"/>
          <w:color w:val="000000" w:themeColor="text1"/>
          <w:sz w:val="24"/>
          <w:highlight w:val="none"/>
          <w14:textFill>
            <w14:solidFill>
              <w14:schemeClr w14:val="tx1"/>
            </w14:solidFill>
          </w14:textFill>
        </w:rPr>
        <w:t>校刊：《星之苑》</w:t>
      </w:r>
    </w:p>
    <w:p>
      <w:pPr>
        <w:tabs>
          <w:tab w:val="left" w:pos="750"/>
        </w:tabs>
        <w:spacing w:line="360" w:lineRule="auto"/>
        <w:jc w:val="left"/>
        <w:rPr>
          <w:rFonts w:ascii="宋体" w:hAnsi="宋体"/>
          <w:color w:val="000000" w:themeColor="text1"/>
          <w:sz w:val="24"/>
          <w:highlight w:val="none"/>
          <w14:textFill>
            <w14:solidFill>
              <w14:schemeClr w14:val="tx1"/>
            </w14:solidFill>
          </w14:textFill>
        </w:rPr>
      </w:pPr>
    </w:p>
    <w:p>
      <w:pPr>
        <w:tabs>
          <w:tab w:val="left" w:pos="750"/>
        </w:tabs>
        <w:spacing w:line="360" w:lineRule="auto"/>
        <w:jc w:val="center"/>
        <w:rPr>
          <w:rFonts w:ascii="黑体" w:hAnsi="黑体" w:eastAsia="黑体"/>
          <w:b/>
          <w:color w:val="000000" w:themeColor="text1"/>
          <w:sz w:val="32"/>
          <w:szCs w:val="32"/>
          <w:highlight w:val="none"/>
          <w14:textFill>
            <w14:solidFill>
              <w14:schemeClr w14:val="tx1"/>
            </w14:solidFill>
          </w14:textFill>
        </w:rPr>
      </w:pPr>
      <w:r>
        <w:rPr>
          <w:rFonts w:ascii="黑体" w:hAnsi="黑体" w:eastAsia="黑体"/>
          <w:b/>
          <w:color w:val="000000" w:themeColor="text1"/>
          <w:sz w:val="32"/>
          <w:szCs w:val="32"/>
          <w:highlight w:val="none"/>
          <w14:textFill>
            <w14:solidFill>
              <w14:schemeClr w14:val="tx1"/>
            </w14:solidFill>
          </w14:textFill>
        </w:rPr>
        <w:t>第二章</w:t>
      </w:r>
      <w:r>
        <w:rPr>
          <w:rFonts w:hint="eastAsia" w:ascii="黑体" w:hAnsi="黑体" w:eastAsia="黑体"/>
          <w:b/>
          <w:color w:val="000000" w:themeColor="text1"/>
          <w:sz w:val="32"/>
          <w:szCs w:val="32"/>
          <w:highlight w:val="none"/>
          <w14:textFill>
            <w14:solidFill>
              <w14:schemeClr w14:val="tx1"/>
            </w14:solidFill>
          </w14:textFill>
        </w:rPr>
        <w:t>管理体制</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第十</w:t>
      </w:r>
      <w:r>
        <w:rPr>
          <w:rFonts w:hint="eastAsia" w:ascii="宋体" w:hAnsi="宋体"/>
          <w:b/>
          <w:color w:val="000000" w:themeColor="text1"/>
          <w:sz w:val="24"/>
          <w:highlight w:val="none"/>
          <w14:textFill>
            <w14:solidFill>
              <w14:schemeClr w14:val="tx1"/>
            </w14:solidFill>
          </w14:textFill>
        </w:rPr>
        <w:t>九</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学校实行校长负责制。校长是学校的法定代表人，全面负责学校各</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方面的管理工作。</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第二十条  </w:t>
      </w:r>
      <w:r>
        <w:rPr>
          <w:rFonts w:hint="eastAsia" w:ascii="宋体" w:hAnsi="宋体"/>
          <w:color w:val="000000" w:themeColor="text1"/>
          <w:sz w:val="24"/>
          <w:highlight w:val="none"/>
          <w14:textFill>
            <w14:solidFill>
              <w14:schemeClr w14:val="tx1"/>
            </w14:solidFill>
          </w14:textFill>
        </w:rPr>
        <w:t>校长的主要职责是：</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（一）全面贯彻</w:t>
      </w:r>
      <w:r>
        <w:rPr>
          <w:rFonts w:hint="eastAsia" w:ascii="宋体" w:hAnsi="宋体"/>
          <w:b/>
          <w:color w:val="000000" w:themeColor="text1"/>
          <w:sz w:val="24"/>
          <w:highlight w:val="none"/>
          <w14:textFill>
            <w14:solidFill>
              <w14:schemeClr w14:val="tx1"/>
            </w14:solidFill>
          </w14:textFill>
        </w:rPr>
        <w:t>党的</w:t>
      </w:r>
      <w:r>
        <w:rPr>
          <w:rFonts w:ascii="宋体" w:hAnsi="宋体"/>
          <w:b/>
          <w:color w:val="000000" w:themeColor="text1"/>
          <w:sz w:val="24"/>
          <w:highlight w:val="none"/>
          <w14:textFill>
            <w14:solidFill>
              <w14:schemeClr w14:val="tx1"/>
            </w14:solidFill>
          </w14:textFill>
        </w:rPr>
        <w:t>教育</w:t>
      </w:r>
      <w:r>
        <w:rPr>
          <w:rFonts w:hint="eastAsia" w:ascii="宋体" w:hAnsi="宋体"/>
          <w:b/>
          <w:color w:val="000000" w:themeColor="text1"/>
          <w:sz w:val="24"/>
          <w:highlight w:val="none"/>
          <w14:textFill>
            <w14:solidFill>
              <w14:schemeClr w14:val="tx1"/>
            </w14:solidFill>
          </w14:textFill>
        </w:rPr>
        <w:t>方针</w:t>
      </w:r>
      <w:r>
        <w:rPr>
          <w:rFonts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国家的教育法律法规、方针政策和教育行政部门的政策，努力提高办学质量和办学效益。</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（二）建立学校发展愿景，制定学校发展规划和学年度工作计划，并组织实施。</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（三）全面管理学校教育、教学、人事、财务、总务等各项工作。</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（四）全面实施素质教育，为学生全面发展和学生终身发展奠定基础。</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（五）加强教师队伍建设，全面提高教师素质，促进教师的专业发展。</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（六）开展校园环境和校园文化建设，保障校园安全，建立和谐的育人环境。</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（七）每星期召开一次行政会议，研究学校的教育教学工作，每学期召开一次教育教学研讨会，总结经验。定期听取各部门主管领导及组长的工作汇报，部署下阶段的工作任务。</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（八）发挥学校教育的社会功能。积极参与社区教育活动，依靠当地社区努力促进学校教育、家庭教育、社区教育活动的协调开展。</w:t>
      </w:r>
    </w:p>
    <w:p>
      <w:pPr>
        <w:tabs>
          <w:tab w:val="left" w:pos="750"/>
        </w:tabs>
        <w:spacing w:line="360" w:lineRule="auto"/>
        <w:rPr>
          <w:rFonts w:eastAsia="仿宋"/>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第二十一条  </w:t>
      </w:r>
      <w:r>
        <w:rPr>
          <w:rFonts w:hint="eastAsia" w:ascii="宋体" w:hAnsi="宋体"/>
          <w:color w:val="000000" w:themeColor="text1"/>
          <w:sz w:val="24"/>
          <w:highlight w:val="none"/>
          <w14:textFill>
            <w14:solidFill>
              <w14:schemeClr w14:val="tx1"/>
            </w14:solidFill>
          </w14:textFill>
        </w:rPr>
        <w:t>校长的主要权限是：</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（一）按照国家有关规定，对学校的教育教学和行政工作进行决策和统一指挥。</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（二）决定学校内部机构和岗位的设置，提名、聘任副校长和中层干部。</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组织召开行政例会，对工作成绩显著的教职工给予奖励；对严重违纪，给学校工作造成重大损失的教职工给予处分；对不胜任本职工作和拒绝接受工作调动、安排的教职工予以解聘或辞退；对教职工的重大奖励或行政处分要听取党组织和工会的意见，并按有关规定，报上级教育行政部门批准。</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（四）合理支配和使用学校经费，保证校舍和教学设备完好。</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w:t>
      </w:r>
      <w:r>
        <w:rPr>
          <w:rFonts w:ascii="宋体" w:hAnsi="宋体"/>
          <w:color w:val="000000" w:themeColor="text1"/>
          <w:sz w:val="24"/>
          <w:highlight w:val="none"/>
          <w14:textFill>
            <w14:solidFill>
              <w14:schemeClr w14:val="tx1"/>
            </w14:solidFill>
          </w14:textFill>
        </w:rPr>
        <w:t>按市教委有关招生规定，保证施教区内适龄儿童全部入学。</w:t>
      </w:r>
    </w:p>
    <w:p>
      <w:pPr>
        <w:pStyle w:val="10"/>
        <w:numPr>
          <w:ilvl w:val="0"/>
          <w:numId w:val="3"/>
        </w:numPr>
        <w:spacing w:line="360" w:lineRule="auto"/>
        <w:ind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行使国家和教育行政部门授予的其他职权。</w:t>
      </w:r>
    </w:p>
    <w:p>
      <w:pPr>
        <w:tabs>
          <w:tab w:val="left" w:pos="0"/>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第二十</w:t>
      </w: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学校每周召开一次行政会议，围绕</w:t>
      </w:r>
      <w:r>
        <w:rPr>
          <w:rFonts w:hint="eastAsia" w:ascii="宋体" w:hAnsi="宋体"/>
          <w:color w:val="000000" w:themeColor="text1"/>
          <w:kern w:val="0"/>
          <w:sz w:val="24"/>
          <w:highlight w:val="none"/>
          <w14:textFill>
            <w14:solidFill>
              <w14:schemeClr w14:val="tx1"/>
            </w14:solidFill>
          </w14:textFill>
        </w:rPr>
        <w:t>坚持学校重大问题集体讨论的原则。</w:t>
      </w:r>
      <w:r>
        <w:rPr>
          <w:rFonts w:hint="eastAsia" w:ascii="宋体" w:hAnsi="宋体"/>
          <w:color w:val="000000" w:themeColor="text1"/>
          <w:sz w:val="24"/>
          <w:highlight w:val="none"/>
          <w14:textFill>
            <w14:solidFill>
              <w14:schemeClr w14:val="tx1"/>
            </w14:solidFill>
          </w14:textFill>
        </w:rPr>
        <w:t>行政会议由校长主持，行政会议成员为：校长、党总支书记、党总支副书记、副校长、各部门主管领导。</w:t>
      </w:r>
      <w:r>
        <w:rPr>
          <w:color w:val="000000" w:themeColor="text1"/>
          <w:sz w:val="24"/>
          <w:highlight w:val="none"/>
          <w14:textFill>
            <w14:solidFill>
              <w14:schemeClr w14:val="tx1"/>
            </w14:solidFill>
          </w14:textFill>
        </w:rPr>
        <w:t>必要时可召开行政扩大会议。行政会议坚持民主集中制</w:t>
      </w:r>
      <w:r>
        <w:rPr>
          <w:rFonts w:hint="eastAsia"/>
          <w:color w:val="000000" w:themeColor="text1"/>
          <w:sz w:val="24"/>
          <w:highlight w:val="none"/>
          <w14:textFill>
            <w14:solidFill>
              <w14:schemeClr w14:val="tx1"/>
            </w14:solidFill>
          </w14:textFill>
        </w:rPr>
        <w:t>。</w:t>
      </w:r>
    </w:p>
    <w:p>
      <w:pPr>
        <w:tabs>
          <w:tab w:val="left" w:pos="750"/>
        </w:tabs>
        <w:spacing w:line="360" w:lineRule="auto"/>
        <w:rPr>
          <w:rFonts w:ascii="宋体" w:hAnsi="宋体"/>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第二十</w:t>
      </w:r>
      <w:r>
        <w:rPr>
          <w:rFonts w:hint="eastAsia" w:ascii="宋体" w:hAnsi="宋体"/>
          <w:b/>
          <w:color w:val="000000" w:themeColor="text1"/>
          <w:kern w:val="0"/>
          <w:sz w:val="24"/>
          <w:highlight w:val="none"/>
          <w14:textFill>
            <w14:solidFill>
              <w14:schemeClr w14:val="tx1"/>
            </w14:solidFill>
          </w14:textFill>
        </w:rPr>
        <w:t>三</w:t>
      </w:r>
      <w:r>
        <w:rPr>
          <w:rFonts w:ascii="宋体" w:hAnsi="宋体"/>
          <w:b/>
          <w:color w:val="000000" w:themeColor="text1"/>
          <w:kern w:val="0"/>
          <w:sz w:val="24"/>
          <w:highlight w:val="none"/>
          <w14:textFill>
            <w14:solidFill>
              <w14:schemeClr w14:val="tx1"/>
            </w14:solidFill>
          </w14:textFill>
        </w:rPr>
        <w:t>条</w:t>
      </w:r>
      <w:r>
        <w:rPr>
          <w:rFonts w:hint="eastAsia" w:ascii="宋体" w:hAnsi="宋体"/>
          <w:b/>
          <w:color w:val="000000" w:themeColor="text1"/>
          <w:kern w:val="0"/>
          <w:sz w:val="24"/>
          <w:highlight w:val="none"/>
          <w14:textFill>
            <w14:solidFill>
              <w14:schemeClr w14:val="tx1"/>
            </w14:solidFill>
          </w14:textFill>
        </w:rPr>
        <w:t xml:space="preserve"> </w:t>
      </w:r>
      <w:r>
        <w:rPr>
          <w:rFonts w:ascii="宋体" w:hAnsi="宋体"/>
          <w:b/>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学校重大问题包括：</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一</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学校章程的制定和修改；</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学校发展规划、年度与学期工作计划的编制与制定；</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三</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校内机构的设置；</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四</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重大改革措施及规章制度的研究制定；</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五</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中层行政干部人事安排方案；</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六</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教师队伍建设实施方案的制定；</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七</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学校精神文明建设实施方案的制定；</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八</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年度经费预算、决算安排；</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九</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重大基建项目、大宗购置和大额经费支出安排；</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十</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教职工考核奖惩、教育国际交流方案；</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十一</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其他重大问题。</w:t>
      </w:r>
    </w:p>
    <w:p>
      <w:pPr>
        <w:tabs>
          <w:tab w:val="left" w:pos="750"/>
        </w:tabs>
        <w:spacing w:line="360" w:lineRule="auto"/>
        <w:rPr>
          <w:rFonts w:ascii="宋体" w:hAnsi="宋体"/>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第二十</w:t>
      </w:r>
      <w:r>
        <w:rPr>
          <w:rFonts w:hint="eastAsia" w:ascii="宋体" w:hAnsi="宋体"/>
          <w:b/>
          <w:color w:val="000000" w:themeColor="text1"/>
          <w:kern w:val="0"/>
          <w:sz w:val="24"/>
          <w:highlight w:val="none"/>
          <w14:textFill>
            <w14:solidFill>
              <w14:schemeClr w14:val="tx1"/>
            </w14:solidFill>
          </w14:textFill>
        </w:rPr>
        <w:t>四</w:t>
      </w:r>
      <w:r>
        <w:rPr>
          <w:rFonts w:ascii="宋体" w:hAnsi="宋体"/>
          <w:b/>
          <w:color w:val="000000" w:themeColor="text1"/>
          <w:kern w:val="0"/>
          <w:sz w:val="24"/>
          <w:highlight w:val="none"/>
          <w14:textFill>
            <w14:solidFill>
              <w14:schemeClr w14:val="tx1"/>
            </w14:solidFill>
          </w14:textFill>
        </w:rPr>
        <w:t>条</w:t>
      </w:r>
      <w:r>
        <w:rPr>
          <w:rFonts w:hint="eastAsia" w:ascii="宋体" w:hAnsi="宋体"/>
          <w:b/>
          <w:color w:val="000000" w:themeColor="text1"/>
          <w:kern w:val="0"/>
          <w:sz w:val="24"/>
          <w:highlight w:val="none"/>
          <w14:textFill>
            <w14:solidFill>
              <w14:schemeClr w14:val="tx1"/>
            </w14:solidFill>
          </w14:textFill>
        </w:rPr>
        <w:t xml:space="preserve"> </w:t>
      </w:r>
      <w:r>
        <w:rPr>
          <w:rFonts w:ascii="宋体" w:hAnsi="宋体"/>
          <w:b/>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学校重大问题决策的主要程序：</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一</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校长根据上级党组织和教育行政部门的要求和学校的实际情况，经与学校党总支书记商讨，提出解决学校重大问题的初步设想。</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校长进行广泛深入的调查研究，认真听取党内外群众意见。</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三</w:t>
      </w:r>
      <w:r>
        <w:rPr>
          <w:rFonts w:ascii="宋体" w:hAnsi="宋体"/>
          <w:color w:val="000000" w:themeColor="text1"/>
          <w:kern w:val="0"/>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坚持</w:t>
      </w:r>
      <w:r>
        <w:rPr>
          <w:rFonts w:ascii="宋体" w:hAnsi="宋体"/>
          <w:b/>
          <w:color w:val="000000" w:themeColor="text1"/>
          <w:kern w:val="0"/>
          <w:sz w:val="24"/>
          <w:highlight w:val="none"/>
          <w14:textFill>
            <w14:solidFill>
              <w14:schemeClr w14:val="tx1"/>
            </w14:solidFill>
          </w14:textFill>
        </w:rPr>
        <w:t>党对教育的全面领导</w:t>
      </w:r>
      <w:r>
        <w:rPr>
          <w:rFonts w:hint="eastAsia" w:ascii="宋体" w:hAnsi="宋体"/>
          <w:b/>
          <w:color w:val="000000" w:themeColor="text1"/>
          <w:kern w:val="0"/>
          <w:sz w:val="24"/>
          <w:highlight w:val="none"/>
          <w14:textFill>
            <w14:solidFill>
              <w14:schemeClr w14:val="tx1"/>
            </w14:solidFill>
          </w14:textFill>
        </w:rPr>
        <w:t>，党组织书记与校长就</w:t>
      </w:r>
      <w:r>
        <w:rPr>
          <w:rFonts w:ascii="宋体" w:hAnsi="宋体"/>
          <w:b/>
          <w:color w:val="000000" w:themeColor="text1"/>
          <w:kern w:val="0"/>
          <w:sz w:val="24"/>
          <w:highlight w:val="none"/>
          <w14:textFill>
            <w14:solidFill>
              <w14:schemeClr w14:val="tx1"/>
            </w14:solidFill>
          </w14:textFill>
        </w:rPr>
        <w:t>重大问题</w:t>
      </w:r>
      <w:r>
        <w:rPr>
          <w:rFonts w:hint="eastAsia" w:ascii="宋体" w:hAnsi="宋体"/>
          <w:b/>
          <w:color w:val="000000" w:themeColor="text1"/>
          <w:kern w:val="0"/>
          <w:sz w:val="24"/>
          <w:highlight w:val="none"/>
          <w14:textFill>
            <w14:solidFill>
              <w14:schemeClr w14:val="tx1"/>
            </w14:solidFill>
          </w14:textFill>
        </w:rPr>
        <w:t>进行研究</w:t>
      </w:r>
      <w:r>
        <w:rPr>
          <w:rFonts w:hint="eastAsia" w:ascii="宋体" w:hAnsi="宋体"/>
          <w:color w:val="000000" w:themeColor="text1"/>
          <w:kern w:val="0"/>
          <w:sz w:val="24"/>
          <w:highlight w:val="none"/>
          <w14:textFill>
            <w14:solidFill>
              <w14:schemeClr w14:val="tx1"/>
            </w14:solidFill>
          </w14:textFill>
        </w:rPr>
        <w:t>，形成共识和主导性意见，提交校行政会。</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四</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校长主持召开校务会议讨论、决策。凡属教代会职权范围的事项，提交教代会审议。</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五</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校长按照决策组织实施，党组织保证监督实施。</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(六)在学校职权之外的重大问题，经请示按上级主管部门意见解决。</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第二十</w:t>
      </w:r>
      <w:r>
        <w:rPr>
          <w:rFonts w:hint="eastAsia" w:ascii="宋体" w:hAnsi="宋体"/>
          <w:b/>
          <w:color w:val="000000" w:themeColor="text1"/>
          <w:sz w:val="24"/>
          <w:highlight w:val="none"/>
          <w14:textFill>
            <w14:solidFill>
              <w14:schemeClr w14:val="tx1"/>
            </w14:solidFill>
          </w14:textFill>
        </w:rPr>
        <w:t>五</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学校党总支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（七）领导学校党的纪律检查工作，落实党风廉政建设责任制。</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（八）领导工会、共青团、少先队等群团组织和教职工大会（代表大会），做好统一战线工作。</w:t>
      </w:r>
    </w:p>
    <w:p>
      <w:pPr>
        <w:tabs>
          <w:tab w:val="left" w:pos="750"/>
        </w:tabs>
        <w:spacing w:line="360" w:lineRule="auto"/>
        <w:rPr>
          <w:rFonts w:ascii="宋体" w:hAnsi="宋体"/>
          <w:b/>
          <w:color w:val="000000" w:themeColor="text1"/>
          <w:kern w:val="0"/>
          <w:sz w:val="24"/>
          <w:highlight w:val="none"/>
          <w14:textFill>
            <w14:solidFill>
              <w14:schemeClr w14:val="tx1"/>
            </w14:solidFill>
          </w14:textFill>
        </w:rPr>
      </w:pPr>
      <w:r>
        <w:rPr>
          <w:rFonts w:asciiTheme="majorEastAsia" w:hAnsiTheme="majorEastAsia" w:eastAsiaTheme="majorEastAsia"/>
          <w:b/>
          <w:color w:val="000000" w:themeColor="text1"/>
          <w:kern w:val="0"/>
          <w:sz w:val="24"/>
          <w:highlight w:val="none"/>
          <w14:textFill>
            <w14:solidFill>
              <w14:schemeClr w14:val="tx1"/>
            </w14:solidFill>
          </w14:textFill>
        </w:rPr>
        <w:t>第二十</w:t>
      </w:r>
      <w:r>
        <w:rPr>
          <w:rFonts w:hint="eastAsia" w:asciiTheme="majorEastAsia" w:hAnsiTheme="majorEastAsia" w:eastAsiaTheme="majorEastAsia"/>
          <w:b/>
          <w:color w:val="000000" w:themeColor="text1"/>
          <w:kern w:val="0"/>
          <w:sz w:val="24"/>
          <w:highlight w:val="none"/>
          <w14:textFill>
            <w14:solidFill>
              <w14:schemeClr w14:val="tx1"/>
            </w14:solidFill>
          </w14:textFill>
        </w:rPr>
        <w:t>六</w:t>
      </w:r>
      <w:r>
        <w:rPr>
          <w:rFonts w:asciiTheme="majorEastAsia" w:hAnsiTheme="majorEastAsia" w:eastAsiaTheme="majorEastAsia"/>
          <w:b/>
          <w:color w:val="000000" w:themeColor="text1"/>
          <w:kern w:val="0"/>
          <w:sz w:val="24"/>
          <w:highlight w:val="none"/>
          <w14:textFill>
            <w14:solidFill>
              <w14:schemeClr w14:val="tx1"/>
            </w14:solidFill>
          </w14:textFill>
        </w:rPr>
        <w:t>条</w:t>
      </w:r>
      <w:r>
        <w:rPr>
          <w:rFonts w:hint="eastAsia" w:asciiTheme="majorEastAsia" w:hAnsiTheme="majorEastAsia" w:eastAsiaTheme="majorEastAsia"/>
          <w:b/>
          <w:color w:val="000000" w:themeColor="text1"/>
          <w:kern w:val="0"/>
          <w:sz w:val="24"/>
          <w:highlight w:val="none"/>
          <w14:textFill>
            <w14:solidFill>
              <w14:schemeClr w14:val="tx1"/>
            </w14:solidFill>
          </w14:textFill>
        </w:rPr>
        <w:t xml:space="preserve"> </w:t>
      </w:r>
      <w:r>
        <w:rPr>
          <w:rFonts w:asciiTheme="majorEastAsia" w:hAnsiTheme="majorEastAsia" w:eastAsiaTheme="majorEastAsia"/>
          <w:b/>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学校成立教职工代表大会，教职工代表大会是教职工依法参与学校民主管理和监督的基本形式。学校建立并不断完善教职工代表大会制度。代表名额不少于教职工总数的</w:t>
      </w:r>
      <w:r>
        <w:rPr>
          <w:rFonts w:ascii="宋体" w:hAnsi="宋体"/>
          <w:color w:val="000000" w:themeColor="text1"/>
          <w:kern w:val="0"/>
          <w:sz w:val="24"/>
          <w:highlight w:val="none"/>
          <w14:textFill>
            <w14:solidFill>
              <w14:schemeClr w14:val="tx1"/>
            </w14:solidFill>
          </w14:textFill>
        </w:rPr>
        <w:t>15</w:t>
      </w:r>
      <w:r>
        <w:rPr>
          <w:rFonts w:hint="eastAsia" w:ascii="宋体" w:hAnsi="宋体"/>
          <w:color w:val="000000" w:themeColor="text1"/>
          <w:kern w:val="0"/>
          <w:sz w:val="24"/>
          <w:highlight w:val="none"/>
          <w14:textFill>
            <w14:solidFill>
              <w14:schemeClr w14:val="tx1"/>
            </w14:solidFill>
          </w14:textFill>
        </w:rPr>
        <w:t>%。教代会每五年为一届，每学年至少要召开一至二次，每次会议必须有三分之二以上的代表出席方能召开。遇有重大事项，经学校党、政、工领导研究或二分之一以上教职工代表的提议，可以召开代表临时会议。</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第二十</w:t>
      </w:r>
      <w:r>
        <w:rPr>
          <w:rFonts w:hint="eastAsia" w:ascii="宋体" w:hAnsi="宋体"/>
          <w:b/>
          <w:color w:val="000000" w:themeColor="text1"/>
          <w:kern w:val="0"/>
          <w:sz w:val="24"/>
          <w:highlight w:val="none"/>
          <w14:textFill>
            <w14:solidFill>
              <w14:schemeClr w14:val="tx1"/>
            </w14:solidFill>
          </w14:textFill>
        </w:rPr>
        <w:t>七</w:t>
      </w:r>
      <w:r>
        <w:rPr>
          <w:rFonts w:ascii="宋体" w:hAnsi="宋体"/>
          <w:b/>
          <w:color w:val="000000" w:themeColor="text1"/>
          <w:kern w:val="0"/>
          <w:sz w:val="24"/>
          <w:highlight w:val="none"/>
          <w14:textFill>
            <w14:solidFill>
              <w14:schemeClr w14:val="tx1"/>
            </w14:solidFill>
          </w14:textFill>
        </w:rPr>
        <w:t>条</w:t>
      </w:r>
      <w:r>
        <w:rPr>
          <w:rFonts w:hint="eastAsia" w:ascii="宋体" w:hAnsi="宋体"/>
          <w:b/>
          <w:color w:val="000000" w:themeColor="text1"/>
          <w:kern w:val="0"/>
          <w:sz w:val="24"/>
          <w:highlight w:val="none"/>
          <w14:textFill>
            <w14:solidFill>
              <w14:schemeClr w14:val="tx1"/>
            </w14:solidFill>
          </w14:textFill>
        </w:rPr>
        <w:t xml:space="preserve"> </w:t>
      </w:r>
      <w:r>
        <w:rPr>
          <w:rFonts w:ascii="宋体" w:hAnsi="宋体"/>
          <w:b/>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教职工代表大会的主要职权有：</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一</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 xml:space="preserve"> 听取学校章程草案的制定和修订情况报告，提出修改意见和建议；</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（二）听取学校发展规划、教职工队伍建设、教育教学改革、校园建设以及其他重大改革和重大问题解决方案的报告，提出意见和建议；</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（三）听取学校年度工作、财务工作、工会工作报告以及其他专项工作报告，提出意见和建议；</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（四）讨论通过学校提出的与教职工利益直接相关的福利、校内分配实施方案以及相应的教职工聘任、考核、奖惩办法；</w:t>
      </w:r>
      <w:r>
        <w:rPr>
          <w:rFonts w:ascii="宋体" w:hAnsi="宋体"/>
          <w:color w:val="000000" w:themeColor="text1"/>
          <w:kern w:val="0"/>
          <w:sz w:val="24"/>
          <w:highlight w:val="none"/>
          <w14:textFill>
            <w14:solidFill>
              <w14:schemeClr w14:val="tx1"/>
            </w14:solidFill>
          </w14:textFill>
        </w:rPr>
        <w:t xml:space="preserve"> </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五</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审议学校上一届（次）教职工代表大会提案的办理情况报告；</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六</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按照有关工作规定和安排评议学校领导干部；</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（七）通过多种方式对学校工作提出意见和建议，监督学校章程、规章制度和决策的落实，提出整改意见和建议；</w:t>
      </w:r>
    </w:p>
    <w:p>
      <w:pPr>
        <w:widowControl/>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（八）讨论法律法规规章规定的和学校及学校工会商定的其他事项。</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第二十</w:t>
      </w:r>
      <w:r>
        <w:rPr>
          <w:rFonts w:hint="eastAsia" w:ascii="宋体" w:hAnsi="宋体"/>
          <w:b/>
          <w:color w:val="000000" w:themeColor="text1"/>
          <w:kern w:val="0"/>
          <w:sz w:val="24"/>
          <w:highlight w:val="none"/>
          <w14:textFill>
            <w14:solidFill>
              <w14:schemeClr w14:val="tx1"/>
            </w14:solidFill>
          </w14:textFill>
        </w:rPr>
        <w:t>八</w:t>
      </w:r>
      <w:r>
        <w:rPr>
          <w:rFonts w:ascii="宋体" w:hAnsi="宋体"/>
          <w:b/>
          <w:color w:val="000000" w:themeColor="text1"/>
          <w:kern w:val="0"/>
          <w:sz w:val="24"/>
          <w:highlight w:val="none"/>
          <w14:textFill>
            <w14:solidFill>
              <w14:schemeClr w14:val="tx1"/>
            </w14:solidFill>
          </w14:textFill>
        </w:rPr>
        <w:t>条</w:t>
      </w:r>
      <w:r>
        <w:rPr>
          <w:rFonts w:hint="eastAsia" w:ascii="宋体" w:hAnsi="宋体"/>
          <w:b/>
          <w:color w:val="000000" w:themeColor="text1"/>
          <w:kern w:val="0"/>
          <w:sz w:val="24"/>
          <w:highlight w:val="none"/>
          <w14:textFill>
            <w14:solidFill>
              <w14:schemeClr w14:val="tx1"/>
            </w14:solidFill>
          </w14:textFill>
        </w:rPr>
        <w:t xml:space="preserve"> </w:t>
      </w:r>
      <w:r>
        <w:rPr>
          <w:rFonts w:ascii="宋体" w:hAnsi="宋体"/>
          <w:b/>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工会委员会是教代会的工作机构，负责教代会的日常工作。</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第二十</w:t>
      </w:r>
      <w:r>
        <w:rPr>
          <w:rFonts w:hint="eastAsia" w:ascii="宋体" w:hAnsi="宋体"/>
          <w:b/>
          <w:color w:val="000000" w:themeColor="text1"/>
          <w:sz w:val="24"/>
          <w:highlight w:val="none"/>
          <w14:textFill>
            <w14:solidFill>
              <w14:schemeClr w14:val="tx1"/>
            </w14:solidFill>
          </w14:textFill>
        </w:rPr>
        <w:t>九</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学校设副书记1名、副校长</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名，副书记、副校长受校长委托管理学校教育、教学、党务、工会等各种行政工作，听从校长指挥，向校长负责。德育副校长负责学校德育管理工作；教学副校长负责学校教学管理工作、教师队伍建设工作；副书记负责学校党务、教科研、督导、工会工作 。</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三十</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设党务办、教务处、学生处、教科研室、总务处、财务室、信息中心、人事办公室、档案室等职能部门，由校长聘任各处主任和副主任。党务办公室负责各种会议安排、学校日常工作安排、学校各部门工作沟通协调。教务处负责教务管理、考务管理、学籍管理、教师考勤统计。教科研室负责学校的教科研工作。学生处负责学校的德育工作、招生工作、学校宣传、对外接待、对外联络、校外活动、社区工作。总务处负责后勤保障、安全保卫。信息中心负责学校信息化管理以及软件硬件维护。人事办公室负责学校人事管理。档案室负责教师、学生获奖统计、档案管理、文印管理。</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第三十</w:t>
      </w: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学校</w:t>
      </w:r>
      <w:r>
        <w:rPr>
          <w:rFonts w:hint="eastAsia" w:ascii="宋体" w:hAnsi="宋体"/>
          <w:color w:val="000000" w:themeColor="text1"/>
          <w:sz w:val="24"/>
          <w:highlight w:val="none"/>
          <w14:textFill>
            <w14:solidFill>
              <w14:schemeClr w14:val="tx1"/>
            </w14:solidFill>
          </w14:textFill>
        </w:rPr>
        <w:t>实行年级责任制，每个年级设年级组长1名，具体指导和实施年级的管理和教育教学工作。</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第三十</w:t>
      </w: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按学科设立教研组，设组长1名，组织本教研组教师开展教学常规工作及教科研活动，提高相关学科的教学水平。</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第三十三条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学校以班级为教育教学工作基本单位，班主任和副班主任是班集体组织者、教育者、指导者，并负有协调本班级各科教育教学工作和沟通学校与家庭、社会之间联系的责任。</w:t>
      </w:r>
    </w:p>
    <w:p>
      <w:pPr>
        <w:tabs>
          <w:tab w:val="left" w:pos="750"/>
        </w:tabs>
        <w:spacing w:line="360" w:lineRule="auto"/>
        <w:rPr>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第三十</w:t>
      </w:r>
      <w:r>
        <w:rPr>
          <w:rFonts w:hint="eastAsia" w:ascii="宋体" w:hAnsi="宋体"/>
          <w:b/>
          <w:color w:val="000000" w:themeColor="text1"/>
          <w:sz w:val="24"/>
          <w:highlight w:val="none"/>
          <w14:textFill>
            <w14:solidFill>
              <w14:schemeClr w14:val="tx1"/>
            </w14:solidFill>
          </w14:textFill>
        </w:rPr>
        <w:t>四</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学校努力建设家校和谐的教育环境。以坚持立德树人、坚持以生为本、坚持需求向导为原则，分别成立班级、年级、校级家长委员会，形成三级家委会制度。</w:t>
      </w:r>
      <w:r>
        <w:rPr>
          <w:rFonts w:hint="eastAsia"/>
          <w:color w:val="000000" w:themeColor="text1"/>
          <w:sz w:val="24"/>
          <w:highlight w:val="none"/>
          <w14:textFill>
            <w14:solidFill>
              <w14:schemeClr w14:val="tx1"/>
            </w14:solidFill>
          </w14:textFill>
        </w:rPr>
        <w:t>学校主动与社会、家庭联系沟通，</w:t>
      </w:r>
      <w:r>
        <w:rPr>
          <w:rFonts w:hint="eastAsia" w:ascii="宋体" w:hAnsi="宋体"/>
          <w:color w:val="000000" w:themeColor="text1"/>
          <w:sz w:val="24"/>
          <w:highlight w:val="none"/>
          <w14:textFill>
            <w14:solidFill>
              <w14:schemeClr w14:val="tx1"/>
            </w14:solidFill>
          </w14:textFill>
        </w:rPr>
        <w:t>建立家长和社区资源库，依托社区，开发社区教育资源，充分发挥中国林业科学研究院、北京植物园等资源单位的作用，开展社会实践活动，为学生创造深入学习、服务社区和实践体验的机会。充</w:t>
      </w:r>
      <w:r>
        <w:rPr>
          <w:rFonts w:hint="eastAsia" w:ascii="宋体" w:hAnsi="宋体"/>
          <w:color w:val="000000" w:themeColor="text1"/>
          <w:sz w:val="24"/>
          <w:highlight w:val="none"/>
          <w14:textFill>
            <w14:solidFill>
              <w14:schemeClr w14:val="tx1"/>
            </w14:solidFill>
          </w14:textFill>
        </w:rPr>
        <w:t>分发挥家长的教育智慧和教育力量、定期开展各年级的家长大讲堂和走进社区等活动，形成</w:t>
      </w:r>
      <w:r>
        <w:rPr>
          <w:rFonts w:hint="eastAsia"/>
          <w:color w:val="000000" w:themeColor="text1"/>
          <w:sz w:val="24"/>
          <w:highlight w:val="none"/>
          <w14:textFill>
            <w14:solidFill>
              <w14:schemeClr w14:val="tx1"/>
            </w14:solidFill>
          </w14:textFill>
        </w:rPr>
        <w:t>学校、家庭、社区三位一体的育人机制。</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第三十</w:t>
      </w:r>
      <w:r>
        <w:rPr>
          <w:rFonts w:hint="eastAsia" w:ascii="宋体" w:hAnsi="宋体"/>
          <w:b/>
          <w:color w:val="000000" w:themeColor="text1"/>
          <w:sz w:val="24"/>
          <w:highlight w:val="none"/>
          <w14:textFill>
            <w14:solidFill>
              <w14:schemeClr w14:val="tx1"/>
            </w14:solidFill>
          </w14:textFill>
        </w:rPr>
        <w:t>五</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学校接受上级教育行政、督导部门的督导评估，接受纪检、审计、物价、检查部门及社会各界的监督。</w:t>
      </w:r>
    </w:p>
    <w:p>
      <w:pPr>
        <w:spacing w:line="360" w:lineRule="auto"/>
        <w:rPr>
          <w:rFonts w:asciiTheme="majorEastAsia" w:hAnsiTheme="majorEastAsia" w:eastAsiaTheme="majorEastAsia"/>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第三十</w:t>
      </w:r>
      <w:r>
        <w:rPr>
          <w:rFonts w:hint="eastAsia" w:ascii="宋体" w:hAnsi="宋体"/>
          <w:b/>
          <w:color w:val="000000" w:themeColor="text1"/>
          <w:sz w:val="24"/>
          <w:highlight w:val="none"/>
          <w14:textFill>
            <w14:solidFill>
              <w14:schemeClr w14:val="tx1"/>
            </w14:solidFill>
          </w14:textFill>
        </w:rPr>
        <w:t>六</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highlight w:val="none"/>
          <w14:textFill>
            <w14:solidFill>
              <w14:schemeClr w14:val="tx1"/>
            </w14:solidFill>
          </w14:textFill>
        </w:rPr>
        <w:t>学校实施校务公开制度。</w:t>
      </w:r>
      <w:r>
        <w:rPr>
          <w:rFonts w:hint="eastAsia" w:ascii="宋体" w:hAnsi="宋体"/>
          <w:color w:val="000000" w:themeColor="text1"/>
          <w:sz w:val="24"/>
          <w:highlight w:val="none"/>
          <w14:textFill>
            <w14:solidFill>
              <w14:schemeClr w14:val="tx1"/>
            </w14:solidFill>
          </w14:textFill>
        </w:rPr>
        <w:t>设立</w:t>
      </w:r>
      <w:r>
        <w:rPr>
          <w:rFonts w:hint="eastAsia"/>
          <w:color w:val="000000" w:themeColor="text1"/>
          <w:sz w:val="24"/>
          <w:highlight w:val="none"/>
          <w14:textFill>
            <w14:solidFill>
              <w14:schemeClr w14:val="tx1"/>
            </w14:solidFill>
          </w14:textFill>
        </w:rPr>
        <w:t>校务委员会，成员包括党组织书记、校长、副书记、副校长、纪检委员及工会主席。</w:t>
      </w:r>
      <w:r>
        <w:rPr>
          <w:rFonts w:hint="eastAsia" w:asciiTheme="majorEastAsia" w:hAnsiTheme="majorEastAsia" w:eastAsiaTheme="majorEastAsia"/>
          <w:color w:val="000000" w:themeColor="text1"/>
          <w:sz w:val="24"/>
          <w:highlight w:val="none"/>
          <w14:textFill>
            <w14:solidFill>
              <w14:schemeClr w14:val="tx1"/>
            </w14:solidFill>
          </w14:textFill>
        </w:rPr>
        <w:t>党组织书记直接分管德育工作，</w:t>
      </w:r>
      <w:r>
        <w:rPr>
          <w:rFonts w:hint="eastAsia" w:cs="宋体" w:asciiTheme="majorEastAsia" w:hAnsiTheme="majorEastAsia" w:eastAsiaTheme="majorEastAsia"/>
          <w:color w:val="000000" w:themeColor="text1"/>
          <w:kern w:val="0"/>
          <w:sz w:val="24"/>
          <w:highlight w:val="none"/>
          <w14:textFill>
            <w14:solidFill>
              <w14:schemeClr w14:val="tx1"/>
            </w14:solidFill>
          </w14:textFill>
        </w:rPr>
        <w:t>定期与德育干部研究德育工作，推动解决重要问题。</w:t>
      </w:r>
    </w:p>
    <w:p>
      <w:pPr>
        <w:tabs>
          <w:tab w:val="left" w:pos="750"/>
        </w:tabs>
        <w:spacing w:line="360" w:lineRule="auto"/>
        <w:ind w:firstLine="481" w:firstLineChars="200"/>
        <w:jc w:val="center"/>
        <w:rPr>
          <w:rFonts w:ascii="宋体" w:hAnsi="宋体"/>
          <w:b/>
          <w:color w:val="000000" w:themeColor="text1"/>
          <w:sz w:val="24"/>
          <w:highlight w:val="none"/>
          <w14:textFill>
            <w14:solidFill>
              <w14:schemeClr w14:val="tx1"/>
            </w14:solidFill>
          </w14:textFill>
        </w:rPr>
      </w:pPr>
    </w:p>
    <w:p>
      <w:pPr>
        <w:tabs>
          <w:tab w:val="left" w:pos="750"/>
        </w:tabs>
        <w:spacing w:line="360" w:lineRule="auto"/>
        <w:ind w:firstLine="481" w:firstLineChars="20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学校管理网络图示</w:t>
      </w:r>
    </w:p>
    <w:p>
      <w:pPr>
        <w:tabs>
          <w:tab w:val="left" w:pos="1125"/>
        </w:tabs>
        <w:spacing w:line="360" w:lineRule="auto"/>
        <w:ind w:left="1125"/>
        <w:rPr>
          <w:rFonts w:ascii="黑体" w:eastAsia="黑体"/>
          <w:b/>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pict>
          <v:shape id="_x0000_s1172" o:spid="_x0000_s1172" o:spt="75" type="#_x0000_t75" style="position:absolute;left:0pt;margin-left:48.05pt;margin-top:6.1pt;height:173.75pt;width:354.7pt;mso-wrap-distance-bottom:0pt;mso-wrap-distance-left:9pt;mso-wrap-distance-right:9pt;mso-wrap-distance-top:0pt;z-index:251678720;mso-width-relative:page;mso-height-relative:page;" filled="f" o:preferrelative="t" stroked="f" coordsize="21600,21600">
            <v:path/>
            <v:fill on="f" focussize="0,0"/>
            <v:stroke on="f" joinstyle="miter"/>
            <v:imagedata r:id="rId11" o:title="154247856065566075"/>
            <o:lock v:ext="edit" aspectratio="t"/>
            <w10:wrap type="square"/>
          </v:shape>
        </w:pict>
      </w:r>
    </w:p>
    <w:p>
      <w:pPr>
        <w:tabs>
          <w:tab w:val="left" w:pos="1125"/>
        </w:tabs>
        <w:spacing w:line="360" w:lineRule="auto"/>
        <w:ind w:left="1125"/>
        <w:rPr>
          <w:rFonts w:ascii="黑体" w:eastAsia="黑体"/>
          <w:b/>
          <w:color w:val="000000" w:themeColor="text1"/>
          <w:sz w:val="32"/>
          <w:szCs w:val="32"/>
          <w:highlight w:val="none"/>
          <w14:textFill>
            <w14:solidFill>
              <w14:schemeClr w14:val="tx1"/>
            </w14:solidFill>
          </w14:textFill>
        </w:rPr>
      </w:pPr>
    </w:p>
    <w:p>
      <w:pPr>
        <w:tabs>
          <w:tab w:val="left" w:pos="1125"/>
        </w:tabs>
        <w:spacing w:line="360" w:lineRule="auto"/>
        <w:ind w:left="1125"/>
        <w:rPr>
          <w:rFonts w:ascii="黑体" w:eastAsia="黑体"/>
          <w:b/>
          <w:color w:val="000000" w:themeColor="text1"/>
          <w:sz w:val="32"/>
          <w:szCs w:val="32"/>
          <w:highlight w:val="none"/>
          <w14:textFill>
            <w14:solidFill>
              <w14:schemeClr w14:val="tx1"/>
            </w14:solidFill>
          </w14:textFill>
        </w:rPr>
      </w:pPr>
    </w:p>
    <w:p>
      <w:pPr>
        <w:tabs>
          <w:tab w:val="left" w:pos="1125"/>
        </w:tabs>
        <w:spacing w:line="360" w:lineRule="auto"/>
        <w:ind w:left="1125"/>
        <w:rPr>
          <w:rFonts w:ascii="黑体" w:eastAsia="黑体"/>
          <w:b/>
          <w:color w:val="000000" w:themeColor="text1"/>
          <w:sz w:val="32"/>
          <w:szCs w:val="32"/>
          <w:highlight w:val="none"/>
          <w14:textFill>
            <w14:solidFill>
              <w14:schemeClr w14:val="tx1"/>
            </w14:solidFill>
          </w14:textFill>
        </w:rPr>
      </w:pPr>
    </w:p>
    <w:p>
      <w:pPr>
        <w:tabs>
          <w:tab w:val="left" w:pos="1125"/>
        </w:tabs>
        <w:spacing w:line="360" w:lineRule="auto"/>
        <w:ind w:left="1125"/>
        <w:rPr>
          <w:rFonts w:ascii="黑体" w:eastAsia="黑体"/>
          <w:b/>
          <w:color w:val="000000" w:themeColor="text1"/>
          <w:sz w:val="32"/>
          <w:szCs w:val="32"/>
          <w:highlight w:val="none"/>
          <w14:textFill>
            <w14:solidFill>
              <w14:schemeClr w14:val="tx1"/>
            </w14:solidFill>
          </w14:textFill>
        </w:rPr>
      </w:pPr>
    </w:p>
    <w:p>
      <w:pPr>
        <w:tabs>
          <w:tab w:val="left" w:pos="1125"/>
        </w:tabs>
        <w:spacing w:line="360" w:lineRule="auto"/>
        <w:ind w:left="1125"/>
        <w:rPr>
          <w:rFonts w:ascii="黑体" w:eastAsia="黑体"/>
          <w:b/>
          <w:color w:val="000000" w:themeColor="text1"/>
          <w:sz w:val="32"/>
          <w:szCs w:val="32"/>
          <w:highlight w:val="none"/>
          <w14:textFill>
            <w14:solidFill>
              <w14:schemeClr w14:val="tx1"/>
            </w14:solidFill>
          </w14:textFill>
        </w:rPr>
      </w:pPr>
    </w:p>
    <w:p>
      <w:pPr>
        <w:tabs>
          <w:tab w:val="left" w:pos="1125"/>
        </w:tabs>
        <w:spacing w:line="360" w:lineRule="auto"/>
        <w:ind w:left="1125"/>
        <w:jc w:val="center"/>
        <w:rPr>
          <w:rFonts w:ascii="黑体" w:eastAsia="黑体"/>
          <w:b/>
          <w:color w:val="000000" w:themeColor="text1"/>
          <w:sz w:val="32"/>
          <w:szCs w:val="32"/>
          <w:highlight w:val="none"/>
          <w14:textFill>
            <w14:solidFill>
              <w14:schemeClr w14:val="tx1"/>
            </w14:solidFill>
          </w14:textFill>
        </w:rPr>
      </w:pPr>
      <w:r>
        <w:rPr>
          <w:rFonts w:ascii="黑体" w:eastAsia="黑体"/>
          <w:b/>
          <w:color w:val="000000" w:themeColor="text1"/>
          <w:sz w:val="32"/>
          <w:szCs w:val="32"/>
          <w:highlight w:val="none"/>
          <w14:textFill>
            <w14:solidFill>
              <w14:schemeClr w14:val="tx1"/>
            </w14:solidFill>
          </w14:textFill>
        </w:rPr>
        <w:t>第三章</w:t>
      </w:r>
      <w:r>
        <w:rPr>
          <w:rFonts w:hint="eastAsia" w:ascii="黑体" w:eastAsia="黑体"/>
          <w:b/>
          <w:color w:val="000000" w:themeColor="text1"/>
          <w:sz w:val="32"/>
          <w:szCs w:val="32"/>
          <w:highlight w:val="none"/>
          <w14:textFill>
            <w14:solidFill>
              <w14:schemeClr w14:val="tx1"/>
            </w14:solidFill>
          </w14:textFill>
        </w:rPr>
        <w:t>　教育、教学、教科研管理</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第三十七条 </w:t>
      </w:r>
      <w:r>
        <w:rPr>
          <w:rFonts w:ascii="宋体" w:hAnsi="宋体" w:cs="宋体"/>
          <w:b/>
          <w:bCs/>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秉承“做更好的自己，为幸福人生奠基”理念，以德育教育为首，以能力培养为重，以课程整合为突破口，把立德树人作为学校教育的根本任务。</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第三十</w:t>
      </w:r>
      <w:r>
        <w:rPr>
          <w:rFonts w:hint="eastAsia" w:ascii="宋体" w:hAnsi="宋体"/>
          <w:b/>
          <w:color w:val="000000" w:themeColor="text1"/>
          <w:sz w:val="24"/>
          <w:highlight w:val="none"/>
          <w14:textFill>
            <w14:solidFill>
              <w14:schemeClr w14:val="tx1"/>
            </w14:solidFill>
          </w14:textFill>
        </w:rPr>
        <w:t>八</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立足于浓郁革命历史传统，贯彻国家德育大纲，加强和改进德育工作，通过各种形式加强学生的爱国主义、集体主义、民主精神等思想教育，开展理想教育、道德教育、劳动教育、法制教育、心理健康教育、民族团结教育、安全教育及学校优良传统教育，促使学生良好习惯和健康人格的形成。</w:t>
      </w:r>
    </w:p>
    <w:p>
      <w:pPr>
        <w:tabs>
          <w:tab w:val="left" w:pos="750"/>
        </w:tabs>
        <w:spacing w:line="360" w:lineRule="auto"/>
        <w:rPr>
          <w:rFonts w:ascii="宋体" w:hAnsi="宋体" w:cs="宋体"/>
          <w:b/>
          <w:bCs/>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第三十</w:t>
      </w:r>
      <w:r>
        <w:rPr>
          <w:rFonts w:hint="eastAsia" w:ascii="宋体" w:hAnsi="宋体"/>
          <w:b/>
          <w:color w:val="000000" w:themeColor="text1"/>
          <w:sz w:val="24"/>
          <w:highlight w:val="none"/>
          <w14:textFill>
            <w14:solidFill>
              <w14:schemeClr w14:val="tx1"/>
            </w14:solidFill>
          </w14:textFill>
        </w:rPr>
        <w:t>九</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学校倡导大德育观，强调人人都是德育工作者。学校德育实行三级管理体制。第一级是学校行政会，主管德育的副校长把学校德育工作向行政会作汇报，校长根据学校整体部署，结合其他领导的意见进行决策,对德育工作提出目标和要求。第二级是学校德育工作小组，根据学校计划和行政会决议制定德育工作计划,负责部署学校重大德育活动。小组由主管德育副校长领导，组员包括班主任代表、各年级组长、学科组组长；第三级是年级主管，制定切实可行的德育工作实施方案,负责年级德育工作的组织和管理。</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四十</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学校德育工作以全员德育理念为指导，</w:t>
      </w:r>
      <w:r>
        <w:rPr>
          <w:rFonts w:hint="eastAsia" w:ascii="宋体" w:hAnsi="宋体" w:cs="宋体"/>
          <w:bCs/>
          <w:color w:val="000000" w:themeColor="text1"/>
          <w:sz w:val="24"/>
          <w:highlight w:val="none"/>
          <w14:textFill>
            <w14:solidFill>
              <w14:schemeClr w14:val="tx1"/>
            </w14:solidFill>
          </w14:textFill>
        </w:rPr>
        <w:t>加强德育队伍建设，提高德育科学性；</w:t>
      </w:r>
      <w:r>
        <w:rPr>
          <w:rFonts w:hint="eastAsia" w:ascii="宋体" w:hAnsi="宋体"/>
          <w:color w:val="000000" w:themeColor="text1"/>
          <w:sz w:val="24"/>
          <w:highlight w:val="none"/>
          <w14:textFill>
            <w14:solidFill>
              <w14:schemeClr w14:val="tx1"/>
            </w14:solidFill>
          </w14:textFill>
        </w:rPr>
        <w:t>创新德育活动形式，提高德育实效性；尊重学生发展差异，提高德育针对性，并依托“知行德育体系”的全面构建，推动德育工作的纵深化、综合化、特色化发展。</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208905" cy="1562100"/>
            <wp:effectExtent l="0" t="0" r="0" b="0"/>
            <wp:wrapSquare wrapText="bothSides"/>
            <wp:docPr id="66" name="图片 66" descr="微信图片_201811262004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6" name="图片 66" descr="微信图片_20181126200402"/>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5209200" cy="1562400"/>
                    </a:xfrm>
                    <a:prstGeom prst="rect">
                      <a:avLst/>
                    </a:prstGeom>
                    <a:noFill/>
                    <a:ln>
                      <a:noFill/>
                    </a:ln>
                  </pic:spPr>
                </pic:pic>
              </a:graphicData>
            </a:graphic>
          </wp:anchor>
        </w:drawing>
      </w:r>
      <w:r>
        <w:rPr>
          <w:rFonts w:hint="eastAsia" w:ascii="宋体" w:hAnsi="宋体"/>
          <w:b/>
          <w:color w:val="000000" w:themeColor="text1"/>
          <w:kern w:val="0"/>
          <w:sz w:val="24"/>
          <w:highlight w:val="none"/>
          <w14:textFill>
            <w14:solidFill>
              <w14:schemeClr w14:val="tx1"/>
            </w14:solidFill>
          </w14:textFill>
        </w:rPr>
        <w:t>第四十一</w:t>
      </w:r>
      <w:r>
        <w:rPr>
          <w:rFonts w:ascii="宋体" w:hAnsi="宋体"/>
          <w:b/>
          <w:color w:val="000000" w:themeColor="text1"/>
          <w:kern w:val="0"/>
          <w:sz w:val="24"/>
          <w:highlight w:val="none"/>
          <w14:textFill>
            <w14:solidFill>
              <w14:schemeClr w14:val="tx1"/>
            </w14:solidFill>
          </w14:textFill>
        </w:rPr>
        <w:t>条</w:t>
      </w:r>
      <w:r>
        <w:rPr>
          <w:rFonts w:hint="eastAsia" w:ascii="宋体" w:hAnsi="宋体"/>
          <w:b/>
          <w:color w:val="000000" w:themeColor="text1"/>
          <w:kern w:val="0"/>
          <w:sz w:val="24"/>
          <w:highlight w:val="none"/>
          <w14:textFill>
            <w14:solidFill>
              <w14:schemeClr w14:val="tx1"/>
            </w14:solidFill>
          </w14:textFill>
        </w:rPr>
        <w:t xml:space="preserve"> </w:t>
      </w:r>
      <w:r>
        <w:rPr>
          <w:rFonts w:ascii="宋体" w:hAnsi="宋体"/>
          <w:b/>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依托学校组织的仪式性活动与学生自组织的自主性活动，充分发挥学生的德育主体地位。通过课堂渗透、班队会、每周升旗仪式、重要节日活动、重大比赛、社会实践等活动为学生传递传统美德的力量。通过行进管乐团、戏剧社等50多个学生社团，培养学生自主意识和自主管理、自主活动的能力；组织少代会，充分发挥少先队员代表的作用，参与学校的各项建设。</w:t>
      </w:r>
    </w:p>
    <w:p>
      <w:pPr>
        <w:tabs>
          <w:tab w:val="left" w:pos="750"/>
        </w:tabs>
        <w:spacing w:line="360" w:lineRule="auto"/>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第四十</w:t>
      </w:r>
      <w:r>
        <w:rPr>
          <w:rFonts w:hint="eastAsia"/>
          <w:b/>
          <w:color w:val="000000" w:themeColor="text1"/>
          <w:sz w:val="24"/>
          <w:highlight w:val="none"/>
          <w14:textFill>
            <w14:solidFill>
              <w14:schemeClr w14:val="tx1"/>
            </w14:solidFill>
          </w14:textFill>
        </w:rPr>
        <w:t>二</w:t>
      </w:r>
      <w:r>
        <w:rPr>
          <w:b/>
          <w:color w:val="000000" w:themeColor="text1"/>
          <w:sz w:val="24"/>
          <w:highlight w:val="none"/>
          <w14:textFill>
            <w14:solidFill>
              <w14:schemeClr w14:val="tx1"/>
            </w14:solidFill>
          </w14:textFill>
        </w:rPr>
        <w:t>条</w:t>
      </w:r>
      <w:r>
        <w:rPr>
          <w:rFonts w:hint="eastAsia"/>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系统整合国家、地方、学校三级课程，构建知行课程体系。知行课程是以“知行合一”为基本理念，以学生发展为中心，面向学生的核心素养培养的课程体系。通过基础课程、拓展课程、实践活动课程这三大类的课程设置，协调学生共性需求和个性需求之间的关系，带领学生经历知与行的实践学习过程；通过五个课程领域建设，拓展课程广度，丰富课程内容，促进学生的多领域全面发展；通过整体建设，用实践体验的学习方式，将学生的知与行融会贯通，落实“厚德博学•知行合一”的育人目标。</w:t>
      </w:r>
    </w:p>
    <w:p>
      <w:pPr>
        <w:tabs>
          <w:tab w:val="left" w:pos="750"/>
        </w:tabs>
        <w:spacing w:line="360" w:lineRule="auto"/>
        <w:rPr>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第四十</w:t>
      </w:r>
      <w:r>
        <w:rPr>
          <w:rFonts w:hint="eastAsia" w:ascii="宋体" w:hAnsi="宋体"/>
          <w:b/>
          <w:color w:val="000000" w:themeColor="text1"/>
          <w:sz w:val="24"/>
          <w:highlight w:val="none"/>
          <w14:textFill>
            <w14:solidFill>
              <w14:schemeClr w14:val="tx1"/>
            </w14:solidFill>
          </w14:textFill>
        </w:rPr>
        <w:t>三</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关注学生发展需求，创设灵动课堂。通过</w:t>
      </w:r>
      <w:r>
        <w:rPr>
          <w:color w:val="000000" w:themeColor="text1"/>
          <w:sz w:val="24"/>
          <w:highlight w:val="none"/>
          <w14:textFill>
            <w14:solidFill>
              <w14:schemeClr w14:val="tx1"/>
            </w14:solidFill>
          </w14:textFill>
        </w:rPr>
        <w:t>为学生创设民主、安全、和谐的心理环境，</w:t>
      </w:r>
      <w:r>
        <w:rPr>
          <w:rFonts w:hint="eastAsia"/>
          <w:color w:val="000000" w:themeColor="text1"/>
          <w:sz w:val="24"/>
          <w:highlight w:val="none"/>
          <w14:textFill>
            <w14:solidFill>
              <w14:schemeClr w14:val="tx1"/>
            </w14:solidFill>
          </w14:textFill>
        </w:rPr>
        <w:t>建立宽松、平等</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教学氛围</w:t>
      </w:r>
      <w:r>
        <w:rPr>
          <w:color w:val="000000" w:themeColor="text1"/>
          <w:sz w:val="24"/>
          <w:highlight w:val="none"/>
          <w14:textFill>
            <w14:solidFill>
              <w14:schemeClr w14:val="tx1"/>
            </w14:solidFill>
          </w14:textFill>
        </w:rPr>
        <w:t>，培养</w:t>
      </w:r>
      <w:r>
        <w:rPr>
          <w:rFonts w:hint="eastAsia"/>
          <w:color w:val="000000" w:themeColor="text1"/>
          <w:sz w:val="24"/>
          <w:highlight w:val="none"/>
          <w14:textFill>
            <w14:solidFill>
              <w14:schemeClr w14:val="tx1"/>
            </w14:solidFill>
          </w14:textFill>
        </w:rPr>
        <w:t>勤思、善学、实践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创新</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培星学子。</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第四十四条 </w:t>
      </w:r>
      <w:r>
        <w:rPr>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全面了解学生的学习特点，</w:t>
      </w:r>
      <w:r>
        <w:rPr>
          <w:rFonts w:hint="eastAsia" w:ascii="宋体" w:hAnsi="宋体"/>
          <w:color w:val="000000" w:themeColor="text1"/>
          <w:sz w:val="24"/>
          <w:highlight w:val="none"/>
          <w14:textFill>
            <w14:solidFill>
              <w14:schemeClr w14:val="tx1"/>
            </w14:solidFill>
          </w14:textFill>
        </w:rPr>
        <w:t>努力实现因材施教。转变教育理念、落实课程改革新要求、合理规划教学内容和教学时间，重新谋划教学重心和教学重点，促进学生全面而有个性的成长。</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第四十</w:t>
      </w:r>
      <w:r>
        <w:rPr>
          <w:rFonts w:hint="eastAsia" w:ascii="宋体" w:hAnsi="宋体"/>
          <w:b/>
          <w:color w:val="000000" w:themeColor="text1"/>
          <w:sz w:val="24"/>
          <w:highlight w:val="none"/>
          <w14:textFill>
            <w14:solidFill>
              <w14:schemeClr w14:val="tx1"/>
            </w14:solidFill>
          </w14:textFill>
        </w:rPr>
        <w:t>五</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切实转变教育观念，创新减负工作途径，不断减轻学生过重学习负担，提高课堂教学实效性，把减负落实到教育教学的全过程</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学校制定“减负增效”指导意见和实施细则，关爱每一名学生，尊重学生的认知规律，提高课堂教学效，继续完善特色课程建设，为不同学生提供个性化教育，加强规范化管理，将减负纳入教育教学的过程性评价，制定教师评价和班级管理的评价指标，加强质量监控，运用质量监控的有效信息，总结经验，分析原因，明确方向，制定措施。同时，加强交流反馈，进行教师、学生、家长的全方位对话和调研，反馈教育教学的成效。</w:t>
      </w:r>
    </w:p>
    <w:p>
      <w:pPr>
        <w:tabs>
          <w:tab w:val="left" w:pos="750"/>
        </w:tabs>
        <w:spacing w:line="360" w:lineRule="auto"/>
        <w:rPr>
          <w:rFonts w:ascii="宋体" w:hAnsi="宋体"/>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第四十</w:t>
      </w:r>
      <w:r>
        <w:rPr>
          <w:rFonts w:hint="eastAsia" w:ascii="宋体" w:hAnsi="宋体"/>
          <w:b/>
          <w:bCs/>
          <w:color w:val="000000" w:themeColor="text1"/>
          <w:sz w:val="24"/>
          <w:highlight w:val="none"/>
          <w14:textFill>
            <w14:solidFill>
              <w14:schemeClr w14:val="tx1"/>
            </w14:solidFill>
          </w14:textFill>
        </w:rPr>
        <w:t>六</w:t>
      </w:r>
      <w:r>
        <w:rPr>
          <w:rFonts w:ascii="宋体" w:hAnsi="宋体"/>
          <w:b/>
          <w:bCs/>
          <w:color w:val="000000" w:themeColor="text1"/>
          <w:sz w:val="24"/>
          <w:highlight w:val="none"/>
          <w14:textFill>
            <w14:solidFill>
              <w14:schemeClr w14:val="tx1"/>
            </w14:solidFill>
          </w14:textFill>
        </w:rPr>
        <w:t>条</w:t>
      </w: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遵循立足课堂、面向全体的原则，学校在国家规定的基础课程之外还设立了拓展课程与实践课程三大类课程。通过必修课与选修课结合、长课与微课结合、校内与校外结合等多种方式，为每一个孩子的多元发展提供机会和舞台。同时我们还建立了网上选课系统，为每一个孩子的自主选择提供机会。在每一个学生都能够获得综合素质提升的同时，也为他们进行个性化指导，让每一个孩子都成为更好的自己。</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第四十七条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严格执行国家教育部颁布的课程计划、教学大纲、教学计划。严格按各科教学规范和学校其他的有关规定进行教学活动。抓好备课、课堂教学、作业批改、课外辅导、教学质量检查、课外活动等环节管理，特别是通过集体学习新课程理论、专家引领提升课程设计与开发水平等课程管理举措，通过行政听课、增加常态课研究、深化随班就读课研究等课堂管理举措，着力提升教育教学的科学化管理水平。</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第四十</w:t>
      </w:r>
      <w:r>
        <w:rPr>
          <w:rFonts w:hint="eastAsia" w:ascii="宋体" w:hAnsi="宋体"/>
          <w:b/>
          <w:color w:val="000000" w:themeColor="text1"/>
          <w:sz w:val="24"/>
          <w:highlight w:val="none"/>
          <w14:textFill>
            <w14:solidFill>
              <w14:schemeClr w14:val="tx1"/>
            </w14:solidFill>
          </w14:textFill>
        </w:rPr>
        <w:t>八</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执行国家教育考试制度。按上级教育行政部门规定组织好期末教学质量监测及各学科的毕业考试。</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第四十</w:t>
      </w:r>
      <w:r>
        <w:rPr>
          <w:rFonts w:hint="eastAsia" w:ascii="宋体" w:hAnsi="宋体"/>
          <w:b/>
          <w:color w:val="000000" w:themeColor="text1"/>
          <w:sz w:val="24"/>
          <w:highlight w:val="none"/>
          <w14:textFill>
            <w14:solidFill>
              <w14:schemeClr w14:val="tx1"/>
            </w14:solidFill>
          </w14:textFill>
        </w:rPr>
        <w:t>九</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运用自我评价、考核评价和学生评价等方式，组织教学质量评估活动，“单元成绩+期末成绩+学科实践成绩=学期总成绩”。制定更加关注过程、关注实践能力培养的学科评价要素。通过评价方式的变革撬动和引领教师、家长育人观念的转变，让知行课程的核心素养培养目标真正的落地，促进学生实践能力与综合素养的发展。</w:t>
      </w:r>
    </w:p>
    <w:p>
      <w:pPr>
        <w:tabs>
          <w:tab w:val="left" w:pos="750"/>
        </w:tabs>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第五十条  </w:t>
      </w:r>
      <w:r>
        <w:rPr>
          <w:rFonts w:hint="eastAsia" w:ascii="宋体" w:hAnsi="宋体"/>
          <w:color w:val="000000" w:themeColor="text1"/>
          <w:kern w:val="0"/>
          <w:sz w:val="24"/>
          <w:highlight w:val="none"/>
          <w14:textFill>
            <w14:solidFill>
              <w14:schemeClr w14:val="tx1"/>
            </w14:solidFill>
          </w14:textFill>
        </w:rPr>
        <w:t>学校教科研室在海淀区教育科学研究院的领导下开展各项工作。学校教科研工作以提升教师的科研水平和科研能力为出发点和落脚点。</w:t>
      </w:r>
      <w:r>
        <w:rPr>
          <w:rFonts w:ascii="宋体" w:hAnsi="宋体"/>
          <w:color w:val="000000" w:themeColor="text1"/>
          <w:kern w:val="0"/>
          <w:sz w:val="24"/>
          <w:highlight w:val="none"/>
          <w14:textFill>
            <w14:solidFill>
              <w14:schemeClr w14:val="tx1"/>
            </w14:solidFill>
          </w14:textFill>
        </w:rPr>
        <w:t>紧密</w:t>
      </w:r>
      <w:r>
        <w:rPr>
          <w:rFonts w:hint="eastAsia" w:ascii="宋体" w:hAnsi="宋体"/>
          <w:color w:val="000000" w:themeColor="text1"/>
          <w:kern w:val="0"/>
          <w:sz w:val="24"/>
          <w:highlight w:val="none"/>
          <w14:textFill>
            <w14:solidFill>
              <w14:schemeClr w14:val="tx1"/>
            </w14:solidFill>
          </w14:textFill>
        </w:rPr>
        <w:t>围绕国家教育方针、学校中心工作和教师迫切需要解决的问题、难题开展教育教学研究，通过开展基于问题的小课题研究为教师提供方法指导和必要的服务支持。</w:t>
      </w:r>
    </w:p>
    <w:p>
      <w:pPr>
        <w:spacing w:line="360" w:lineRule="auto"/>
        <w:rPr>
          <w:rFonts w:ascii="宋体" w:hAnsi="宋体"/>
          <w:color w:val="000000" w:themeColor="text1"/>
          <w:kern w:val="0"/>
          <w:sz w:val="24"/>
          <w:highlight w:val="non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t>第</w:t>
      </w:r>
      <w:r>
        <w:rPr>
          <w:rFonts w:hint="eastAsia" w:ascii="宋体" w:hAnsi="宋体"/>
          <w:b/>
          <w:color w:val="000000" w:themeColor="text1"/>
          <w:kern w:val="0"/>
          <w:sz w:val="24"/>
          <w:highlight w:val="none"/>
          <w14:textFill>
            <w14:solidFill>
              <w14:schemeClr w14:val="tx1"/>
            </w14:solidFill>
          </w14:textFill>
        </w:rPr>
        <w:t>五十一</w:t>
      </w:r>
      <w:r>
        <w:rPr>
          <w:rFonts w:ascii="宋体" w:hAnsi="宋体"/>
          <w:b/>
          <w:color w:val="000000" w:themeColor="text1"/>
          <w:kern w:val="0"/>
          <w:sz w:val="24"/>
          <w:highlight w:val="none"/>
          <w14:textFill>
            <w14:solidFill>
              <w14:schemeClr w14:val="tx1"/>
            </w14:solidFill>
          </w14:textFill>
        </w:rPr>
        <w:t>条</w:t>
      </w:r>
      <w:r>
        <w:rPr>
          <w:rFonts w:hint="eastAsia" w:ascii="宋体" w:hAnsi="宋体"/>
          <w:b/>
          <w:color w:val="000000" w:themeColor="text1"/>
          <w:kern w:val="0"/>
          <w:sz w:val="24"/>
          <w:highlight w:val="none"/>
          <w14:textFill>
            <w14:solidFill>
              <w14:schemeClr w14:val="tx1"/>
            </w14:solidFill>
          </w14:textFill>
        </w:rPr>
        <w:t xml:space="preserve">  </w:t>
      </w:r>
      <w:r>
        <w:rPr>
          <w:rFonts w:hint="eastAsia" w:ascii="宋体" w:hAnsi="宋体"/>
          <w:bCs/>
          <w:color w:val="000000" w:themeColor="text1"/>
          <w:kern w:val="0"/>
          <w:sz w:val="24"/>
          <w:highlight w:val="none"/>
          <w14:textFill>
            <w14:solidFill>
              <w14:schemeClr w14:val="tx1"/>
            </w14:solidFill>
          </w14:textFill>
        </w:rPr>
        <w:t>学校教育科研管理工作的核心是</w:t>
      </w:r>
      <w:r>
        <w:rPr>
          <w:rFonts w:hint="eastAsia" w:ascii="宋体" w:hAnsi="宋体"/>
          <w:color w:val="000000" w:themeColor="text1"/>
          <w:kern w:val="0"/>
          <w:sz w:val="24"/>
          <w:highlight w:val="none"/>
          <w14:textFill>
            <w14:solidFill>
              <w14:schemeClr w14:val="tx1"/>
            </w14:solidFill>
          </w14:textFill>
        </w:rPr>
        <w:t>：服务教师专业发展。把教师专业发展需求作为工作的起点，把教师专业发展的满意度作为评价科研管理工作的主要标准。为不同层次的教师量身定制培养目标</w:t>
      </w:r>
    </w:p>
    <w:p>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第五十二条</w:t>
      </w:r>
      <w:r>
        <w:rPr>
          <w:rFonts w:hint="eastAsia" w:ascii="宋体" w:hAnsi="宋体"/>
          <w:color w:val="000000" w:themeColor="text1"/>
          <w:kern w:val="0"/>
          <w:sz w:val="24"/>
          <w:highlight w:val="none"/>
          <w14:textFill>
            <w14:solidFill>
              <w14:schemeClr w14:val="tx1"/>
            </w14:solidFill>
          </w14:textFill>
        </w:rPr>
        <w:t xml:space="preserve">  学校教育科研工作的主要内容：课题研究管理工作、教师科研培训工作、科研成果管理工作、课程研究管理工作、学校教育宣传工作、科研课题研究工作。</w:t>
      </w:r>
    </w:p>
    <w:p>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第</w:t>
      </w:r>
      <w:r>
        <w:rPr>
          <w:rFonts w:ascii="宋体" w:hAnsi="宋体"/>
          <w:b/>
          <w:color w:val="000000" w:themeColor="text1"/>
          <w:sz w:val="24"/>
          <w:highlight w:val="none"/>
          <w14:textFill>
            <w14:solidFill>
              <w14:schemeClr w14:val="tx1"/>
            </w14:solidFill>
          </w14:textFill>
        </w:rPr>
        <w:t>五十</w:t>
      </w:r>
      <w:r>
        <w:rPr>
          <w:rFonts w:hint="eastAsia" w:ascii="宋体" w:hAnsi="宋体"/>
          <w:b/>
          <w:color w:val="000000" w:themeColor="text1"/>
          <w:sz w:val="24"/>
          <w:highlight w:val="none"/>
          <w14:textFill>
            <w14:solidFill>
              <w14:schemeClr w14:val="tx1"/>
            </w14:solidFill>
          </w14:textFill>
        </w:rPr>
        <w:t>三条</w:t>
      </w:r>
      <w:r>
        <w:rPr>
          <w:rFonts w:hint="eastAsia" w:ascii="宋体" w:hAnsi="宋体"/>
          <w:color w:val="000000" w:themeColor="text1"/>
          <w:kern w:val="0"/>
          <w:sz w:val="24"/>
          <w:highlight w:val="none"/>
          <w14:textFill>
            <w14:solidFill>
              <w14:schemeClr w14:val="tx1"/>
            </w14:solidFill>
          </w14:textFill>
        </w:rPr>
        <w:t xml:space="preserve">  学校</w:t>
      </w:r>
      <w:r>
        <w:rPr>
          <w:rFonts w:hint="eastAsia" w:ascii="宋体" w:hAnsi="宋体"/>
          <w:color w:val="000000" w:themeColor="text1"/>
          <w:sz w:val="24"/>
          <w:highlight w:val="none"/>
          <w14:textFill>
            <w14:solidFill>
              <w14:schemeClr w14:val="tx1"/>
            </w14:solidFill>
          </w14:textFill>
        </w:rPr>
        <w:t>成立以校长为首的艺术教育领导小组，由主管副校长负责管理工作，各行政部门相互协调，共同管理学校的艺术课程、课堂教学、社团活动、课题研究等工作。学校艺术教育的总体目标是以培养学生的艺术素养为核心，以艺术课程建设为基础，以打造精品艺术社团为突破，以开展艺术实践活动为载体，以创设艺术氛围为契机，让浓浓的艺术气息浸润、滋养学生的心灵，实现对学生艺术素养的提升。</w:t>
      </w:r>
    </w:p>
    <w:p>
      <w:pPr>
        <w:spacing w:line="360" w:lineRule="auto"/>
        <w:rPr>
          <w:rFonts w:ascii="宋体" w:hAnsi="宋体"/>
          <w:color w:val="000000" w:themeColor="text1"/>
          <w:kern w:val="0"/>
          <w:sz w:val="24"/>
          <w:highlight w:val="none"/>
          <w14:textFill>
            <w14:solidFill>
              <w14:schemeClr w14:val="tx1"/>
            </w14:solidFill>
          </w14:textFill>
        </w:rPr>
      </w:pPr>
    </w:p>
    <w:p>
      <w:pPr>
        <w:tabs>
          <w:tab w:val="left" w:pos="1125"/>
        </w:tabs>
        <w:spacing w:line="360" w:lineRule="auto"/>
        <w:jc w:val="center"/>
        <w:rPr>
          <w:rFonts w:ascii="宋体" w:hAnsi="宋体"/>
          <w:color w:val="000000" w:themeColor="text1"/>
          <w:sz w:val="24"/>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第四章  总务后勤管理</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五十四</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坚持总务工作为教育教学、为教育科研、为师生服务的原则，不断提高服务质量。坚持教育性、节约性、效率性原则，做好后勤保障工作。</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五十五</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按照“绿色校园、红色校园、科技校园”的理念进行校园建设整体规划，将创建绿色生态校园，挖掘红色历史营造民族精神教育，设计科技互动空间，营造科技创新氛围等思路按步骤合理进行校园基本建设和维护管理。</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第五十</w:t>
      </w:r>
      <w:r>
        <w:rPr>
          <w:rFonts w:hint="eastAsia" w:ascii="宋体" w:hAnsi="宋体"/>
          <w:b/>
          <w:color w:val="000000" w:themeColor="text1"/>
          <w:sz w:val="24"/>
          <w:highlight w:val="none"/>
          <w14:textFill>
            <w14:solidFill>
              <w14:schemeClr w14:val="tx1"/>
            </w14:solidFill>
          </w14:textFill>
        </w:rPr>
        <w:t>六</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加强校舍、物业的管理，严防公物流失和浪费，学校校产按学校公物管理、赔偿等有关制度执行。</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第五十</w:t>
      </w:r>
      <w:r>
        <w:rPr>
          <w:rFonts w:hint="eastAsia"/>
          <w:b/>
          <w:color w:val="000000" w:themeColor="text1"/>
          <w:sz w:val="24"/>
          <w:highlight w:val="none"/>
          <w14:textFill>
            <w14:solidFill>
              <w14:schemeClr w14:val="tx1"/>
            </w14:solidFill>
          </w14:textFill>
        </w:rPr>
        <w:t>七</w:t>
      </w:r>
      <w:r>
        <w:rPr>
          <w:b/>
          <w:color w:val="000000" w:themeColor="text1"/>
          <w:sz w:val="24"/>
          <w:highlight w:val="none"/>
          <w14:textFill>
            <w14:solidFill>
              <w14:schemeClr w14:val="tx1"/>
            </w14:solidFill>
          </w14:textFill>
        </w:rPr>
        <w:t>条</w:t>
      </w:r>
      <w:r>
        <w:rPr>
          <w:rFonts w:hint="eastAsia"/>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学校经费来源以国家财政拨款为主。学校严格规范收费行为，严肃财经纪律，按照上级教育、物价、财政部门的收费项目和收费标准，依法向学生收取规定费用。</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第五十</w:t>
      </w:r>
      <w:r>
        <w:rPr>
          <w:rFonts w:hint="eastAsia"/>
          <w:b/>
          <w:color w:val="000000" w:themeColor="text1"/>
          <w:sz w:val="24"/>
          <w:highlight w:val="none"/>
          <w14:textFill>
            <w14:solidFill>
              <w14:schemeClr w14:val="tx1"/>
            </w14:solidFill>
          </w14:textFill>
        </w:rPr>
        <w:t>八</w:t>
      </w:r>
      <w:r>
        <w:rPr>
          <w:b/>
          <w:color w:val="000000" w:themeColor="text1"/>
          <w:sz w:val="24"/>
          <w:highlight w:val="none"/>
          <w14:textFill>
            <w14:solidFill>
              <w14:schemeClr w14:val="tx1"/>
            </w14:solidFill>
          </w14:textFill>
        </w:rPr>
        <w:t>条</w:t>
      </w:r>
      <w:r>
        <w:rPr>
          <w:rFonts w:hint="eastAsia"/>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建立健全资产管理制度，确保国有资产不流失，提高资产使用效率。</w:t>
      </w:r>
      <w:r>
        <w:rPr>
          <w:b/>
          <w:color w:val="000000" w:themeColor="text1"/>
          <w:sz w:val="24"/>
          <w:highlight w:val="none"/>
          <w14:textFill>
            <w14:solidFill>
              <w14:schemeClr w14:val="tx1"/>
            </w14:solidFill>
          </w14:textFill>
        </w:rPr>
        <w:t>第五十</w:t>
      </w:r>
      <w:r>
        <w:rPr>
          <w:rFonts w:hint="eastAsia"/>
          <w:b/>
          <w:color w:val="000000" w:themeColor="text1"/>
          <w:sz w:val="24"/>
          <w:highlight w:val="none"/>
          <w14:textFill>
            <w14:solidFill>
              <w14:schemeClr w14:val="tx1"/>
            </w14:solidFill>
          </w14:textFill>
        </w:rPr>
        <w:t>九</w:t>
      </w:r>
      <w:r>
        <w:rPr>
          <w:b/>
          <w:color w:val="000000" w:themeColor="text1"/>
          <w:sz w:val="24"/>
          <w:highlight w:val="none"/>
          <w14:textFill>
            <w14:solidFill>
              <w14:schemeClr w14:val="tx1"/>
            </w14:solidFill>
          </w14:textFill>
        </w:rPr>
        <w:t>条</w:t>
      </w:r>
      <w:r>
        <w:rPr>
          <w:rFonts w:hint="eastAsia"/>
          <w:b/>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学校财务管理实行校长负责制，学校的财务活动在校长领导下，由学校财务部门统一管理。</w:t>
      </w:r>
    </w:p>
    <w:p>
      <w:pPr>
        <w:spacing w:line="360" w:lineRule="auto"/>
        <w:rPr>
          <w:rFonts w:ascii="宋体" w:hAnsi="宋体" w:cs="宋体"/>
          <w:color w:val="000000" w:themeColor="text1"/>
          <w:kern w:val="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六十</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学校财务监督实行事前监督、事中监督、事后监督相结合，日常监督和专项监督相结合。学校建立健全内部控制制度、经济责任制度、财务信息披露制度等监督制度，依法公开财务信息。财务工作接受学校内部审计小组、上级审计部门和国家有关部门的监督检查。</w:t>
      </w:r>
    </w:p>
    <w:p>
      <w:pPr>
        <w:spacing w:line="360" w:lineRule="auto"/>
        <w:rPr>
          <w:rFonts w:ascii="宋体" w:hAnsi="宋体" w:cs="宋体"/>
          <w:color w:val="000000" w:themeColor="text1"/>
          <w:kern w:val="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六十一</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学校依据国家有关财务管理规章制度，学校建立健全财务管理制度，明确资金支出审批程序和审批权限，控制资金使用风险，提高资金使用效率。</w:t>
      </w:r>
    </w:p>
    <w:p>
      <w:pPr>
        <w:spacing w:line="360" w:lineRule="auto"/>
        <w:rPr>
          <w:rFonts w:ascii="宋体" w:hAnsi="宋体" w:cs="宋体"/>
          <w:color w:val="000000" w:themeColor="text1"/>
          <w:kern w:val="0"/>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六十二</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学校各项支出全部纳入学校预算，并严格按照区财政局预算批复的支出范围和开支标准及学校有关经费支出规定执行。学校支出应严格履行审批手续，审批人按照审批权限履行审批职责，根据财务预算及合同，审批相关权限范围内进行支出，严禁无审批的支出。</w:t>
      </w:r>
      <w:r>
        <w:rPr>
          <w:rFonts w:hint="eastAsia"/>
          <w:color w:val="000000" w:themeColor="text1"/>
          <w:sz w:val="24"/>
          <w:highlight w:val="none"/>
          <w14:textFill>
            <w14:solidFill>
              <w14:schemeClr w14:val="tx1"/>
            </w14:solidFill>
          </w14:textFill>
        </w:rPr>
        <w:t>使用大额资金按照“三重一大”管理制度执行。</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六十三</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学校本着“量入为出，统筹兼顾，保证重点，收支平衡”的原则，合理编制经费预算。每年的经费预算和决算提交行政会审议，向教职工代表大会汇报，同时接受上级主管部门的监督。</w:t>
      </w:r>
    </w:p>
    <w:p>
      <w:pPr>
        <w:tabs>
          <w:tab w:val="left" w:pos="750"/>
        </w:tabs>
        <w:spacing w:line="360" w:lineRule="auto"/>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highlight w:val="none"/>
          <w14:textFill>
            <w14:solidFill>
              <w14:schemeClr w14:val="tx1"/>
            </w14:solidFill>
          </w14:textFill>
        </w:rPr>
        <w:t xml:space="preserve">第六十四条  </w:t>
      </w:r>
      <w:r>
        <w:rPr>
          <w:rFonts w:hint="eastAsia" w:asciiTheme="majorEastAsia" w:hAnsiTheme="majorEastAsia" w:eastAsiaTheme="majorEastAsia"/>
          <w:color w:val="000000" w:themeColor="text1"/>
          <w:sz w:val="24"/>
          <w:highlight w:val="none"/>
          <w14:textFill>
            <w14:solidFill>
              <w14:schemeClr w14:val="tx1"/>
            </w14:solidFill>
          </w14:textFill>
        </w:rPr>
        <w:t>学校校长为平安校园、安全生产的第一责任人，主管安全工作的领导是主要责任人，其他各口干部相互配合，承担相应的安全责任。</w:t>
      </w:r>
    </w:p>
    <w:p>
      <w:pPr>
        <w:tabs>
          <w:tab w:val="left" w:pos="750"/>
        </w:tabs>
        <w:spacing w:line="360" w:lineRule="auto"/>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highlight w:val="none"/>
          <w14:textFill>
            <w14:solidFill>
              <w14:schemeClr w14:val="tx1"/>
            </w14:solidFill>
          </w14:textFill>
        </w:rPr>
        <w:t xml:space="preserve">第六十五条  </w:t>
      </w:r>
      <w:r>
        <w:rPr>
          <w:rFonts w:hint="eastAsia" w:asciiTheme="majorEastAsia" w:hAnsiTheme="majorEastAsia" w:eastAsiaTheme="majorEastAsia"/>
          <w:color w:val="000000" w:themeColor="text1"/>
          <w:sz w:val="24"/>
          <w:highlight w:val="none"/>
          <w14:textFill>
            <w14:solidFill>
              <w14:schemeClr w14:val="tx1"/>
            </w14:solidFill>
          </w14:textFill>
        </w:rPr>
        <w:t>加强保安员管理工作，并配备齐全物防装备；制定安全突发事件应急预案，并每年根据学校实际情况征求属地相关部门（例如派出所、消防支队、交通支队等）意见进行修订，同时学校联合属地相关部门开展应急演练，完善突发事件处置程序；加强校园技防设施管理及建设；定期开展校园及周边隐患排查工作；加强反恐安全教育及反恐演练。</w:t>
      </w:r>
    </w:p>
    <w:p>
      <w:pPr>
        <w:spacing w:after="156" w:afterLines="50" w:line="360" w:lineRule="auto"/>
        <w:rPr>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六十六</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tabs>
          <w:tab w:val="left" w:pos="750"/>
        </w:tabs>
        <w:spacing w:line="360" w:lineRule="auto"/>
        <w:rPr>
          <w:rFonts w:ascii="宋体" w:hAnsi="宋体"/>
          <w:color w:val="000000" w:themeColor="text1"/>
          <w:sz w:val="24"/>
          <w:highlight w:val="none"/>
          <w14:textFill>
            <w14:solidFill>
              <w14:schemeClr w14:val="tx1"/>
            </w14:solidFill>
          </w14:textFill>
        </w:rPr>
      </w:pPr>
    </w:p>
    <w:p>
      <w:pPr>
        <w:tabs>
          <w:tab w:val="left" w:pos="1125"/>
        </w:tabs>
        <w:spacing w:line="360" w:lineRule="auto"/>
        <w:jc w:val="center"/>
        <w:rPr>
          <w:rFonts w:ascii="黑体" w:hAnsi="宋体" w:eastAsia="黑体"/>
          <w:b/>
          <w:color w:val="000000" w:themeColor="text1"/>
          <w:sz w:val="32"/>
          <w:szCs w:val="32"/>
          <w:highlight w:val="none"/>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第五章  教师和职员</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第六十</w:t>
      </w:r>
      <w:r>
        <w:rPr>
          <w:rFonts w:hint="eastAsia" w:ascii="宋体" w:hAnsi="宋体"/>
          <w:b/>
          <w:color w:val="000000" w:themeColor="text1"/>
          <w:sz w:val="24"/>
          <w:highlight w:val="none"/>
          <w14:textFill>
            <w14:solidFill>
              <w14:schemeClr w14:val="tx1"/>
            </w14:solidFill>
          </w14:textFill>
        </w:rPr>
        <w:t>七</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学校教师享有《中华人民共和国教师法》及有关法律、法规规定的权利，履行《中华人民共和国教师法》及有关法律、法规规定的义务。</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学校教职工除享有法律规定的权利外，还享有下列权利。</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（一）开展教育教学活动，从事教育教学改革和实验；</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（二）参加教育教学科研、学术交流，加入专业学术团体，在学术活动中充分发表意见；</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（三）指导学生学习和发展，评定学生品行和学业成绩；</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（四）按时获取工资报酬，享受国家规定的福利待遇；</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（五）通过教职工（代表）大会或其他形式参与学校管理，对学校工作提出意见和建议；对学校重大事项有知情权；对不公正待遇或处分有申诉权；</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（六）使用学校设施设备、图书音像资料及其他教育教学用品；</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（七）参加进修或者其他方式的培训；</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（八）法律法规规定的其他权利。</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学校教职工除履行法律法规等规定的义务外，还应当履行下列义务：</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（一）遵守法律法规、职业道德规范、学校章程及规章制度，为人师表，忠诚于人民教育事业；</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（二）贯彻国家教育方针，执行学校工作计划，履行教师聘约和岗位职责，完成教育教学工作任务；</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（三）对学生进行宪法所确定的基本原则的教育和爱国主义、民族团结的教育，法制教育以及思想品德、文化、科学技术教育，组织、带领学生开展有益的社会活动；</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（四）弘扬爱心与责任感、关心、爱护全体学生，尊重学生人格，促进学生在德、智、体、美等方面的全面发展；</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（五）制止有害于学生的行为或者其他侵犯学生合法权利的行为，批评和抵制有害于学生健康成长的现象；</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（六）践行以生为本理念、终身学习、与时俱进，不断提升育人水平。</w:t>
      </w:r>
    </w:p>
    <w:p>
      <w:pPr>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（七）法律法规规定的其他义务。</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第六十</w:t>
      </w:r>
      <w:r>
        <w:rPr>
          <w:rFonts w:hint="eastAsia" w:ascii="宋体" w:hAnsi="宋体"/>
          <w:b/>
          <w:color w:val="000000" w:themeColor="text1"/>
          <w:sz w:val="24"/>
          <w:highlight w:val="none"/>
          <w14:textFill>
            <w14:solidFill>
              <w14:schemeClr w14:val="tx1"/>
            </w14:solidFill>
          </w14:textFill>
        </w:rPr>
        <w:t>八</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学校保护教师的一切合法权益，逐步改善教师的工作条件和生活条件。保障教师（含离退休教师）享有国家政策规定的待遇。</w:t>
      </w:r>
    </w:p>
    <w:p>
      <w:pPr>
        <w:spacing w:line="360" w:lineRule="auto"/>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w:t>
      </w:r>
      <w:r>
        <w:rPr>
          <w:rFonts w:hint="eastAsia"/>
          <w:b/>
          <w:color w:val="000000" w:themeColor="text1"/>
          <w:sz w:val="24"/>
          <w:highlight w:val="none"/>
          <w14:textFill>
            <w14:solidFill>
              <w14:schemeClr w14:val="tx1"/>
            </w14:solidFill>
          </w14:textFill>
        </w:rPr>
        <w:t>六十九</w:t>
      </w:r>
      <w:r>
        <w:rPr>
          <w:b/>
          <w:color w:val="000000" w:themeColor="text1"/>
          <w:sz w:val="24"/>
          <w:highlight w:val="none"/>
          <w14:textFill>
            <w14:solidFill>
              <w14:schemeClr w14:val="tx1"/>
            </w14:solidFill>
          </w14:textFill>
        </w:rPr>
        <w:t>条</w:t>
      </w:r>
      <w:r>
        <w:rPr>
          <w:rFonts w:hint="eastAsia"/>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学校执行国家教师资格制度、公开招聘制度和教师专业技术职称评审制度。依据《北京市事业单位聘用合同制试行办法》、《事业单位人事管理条例》、《中华人民共和国劳动法》、《中国人民共和国劳动合同法》及其他相关法律法规实行学校用人制度。</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学校根据编制部门核定的编制数额、岗位数额和岗位任职条件及教育行政部门，学校相关规定聘用教职工，公开招聘，竞争上岗，对聘用教职人员实行岗位管理和绩效工资制度。</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建立培星小学教师专业化标准，强化师德建设，树立培星教师形象。</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七十一</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用科研助力教师持续发展，发挥骨干、党员教师引领示范作用。创设载体，创建平台，满足不同层次的教师发展需求，如青年联盟、青蓝之约、名师工作室等。创建校级、年级、学科级等不同层次的多维立体的校本教研模式，促进教师专业化成长。</w:t>
      </w:r>
    </w:p>
    <w:p>
      <w:pPr>
        <w:autoSpaceDN w:val="0"/>
        <w:spacing w:line="360" w:lineRule="auto"/>
        <w:rPr>
          <w:rFonts w:ascii="宋体" w:hAnsi="宋体" w:cs="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七十二</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对取得重大教科研成果和对学校做出突出贡献的教职工进行表彰和奖励。</w:t>
      </w:r>
      <w:r>
        <w:rPr>
          <w:rFonts w:hint="eastAsia" w:ascii="宋体" w:hAnsi="宋体" w:cs="宋体"/>
          <w:color w:val="000000" w:themeColor="text1"/>
          <w:kern w:val="0"/>
          <w:sz w:val="24"/>
          <w:highlight w:val="none"/>
          <w14:textFill>
            <w14:solidFill>
              <w14:schemeClr w14:val="tx1"/>
            </w14:solidFill>
          </w14:textFill>
        </w:rPr>
        <w:t>通过各类星级教师的评选，激发教师的工作激情。先后设立了：</w:t>
      </w:r>
    </w:p>
    <w:p>
      <w:pPr>
        <w:autoSpaceDN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课堂名师、魅力教师——教育教学经验丰富、深受学生喜爱的教师。 </w:t>
      </w:r>
    </w:p>
    <w:p>
      <w:pPr>
        <w:autoSpaceDN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课堂新星——课堂教学进步突出的年轻教师。 </w:t>
      </w:r>
    </w:p>
    <w:p>
      <w:pPr>
        <w:autoSpaceDN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读书金奖教师——认真读书，读书笔记精彩的老师。 </w:t>
      </w:r>
    </w:p>
    <w:p>
      <w:pPr>
        <w:autoSpaceDN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教研之星——优秀教研组。教研活动开展好，有实效的教研组。 </w:t>
      </w:r>
    </w:p>
    <w:p>
      <w:pPr>
        <w:tabs>
          <w:tab w:val="left" w:pos="75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和谐教研组——组内和谐，团队协作好的年级组。</w:t>
      </w:r>
    </w:p>
    <w:p>
      <w:pPr>
        <w:spacing w:line="360" w:lineRule="auto"/>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w:t>
      </w:r>
      <w:r>
        <w:rPr>
          <w:rFonts w:hint="eastAsia"/>
          <w:b/>
          <w:color w:val="000000" w:themeColor="text1"/>
          <w:sz w:val="24"/>
          <w:highlight w:val="none"/>
          <w14:textFill>
            <w14:solidFill>
              <w14:schemeClr w14:val="tx1"/>
            </w14:solidFill>
          </w14:textFill>
        </w:rPr>
        <w:t>七十三</w:t>
      </w:r>
      <w:r>
        <w:rPr>
          <w:b/>
          <w:color w:val="000000" w:themeColor="text1"/>
          <w:sz w:val="24"/>
          <w:highlight w:val="none"/>
          <w14:textFill>
            <w14:solidFill>
              <w14:schemeClr w14:val="tx1"/>
            </w14:solidFill>
          </w14:textFill>
        </w:rPr>
        <w:t>条</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学校保证教职工工资、社会保险、福利待遇按照国家和本市有关规定执行，逐步改善教职工的工作条件，帮助解决教职工遇到的实际困难。建立健全班主任选配、聘任、培训、考核、评优等制度，切实加强班主任队伍建设，提升敬业精神、教育理念和业务能力。</w:t>
      </w:r>
    </w:p>
    <w:p>
      <w:pPr>
        <w:spacing w:line="360" w:lineRule="auto"/>
        <w:rPr>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七十四</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学校建立教职工业务档案，每年对教职工的职业道德、工作能力、工作态度和工作绩效进行考核，考核结果作为续聘、转岗、解聘、晋升工资、实施奖惩等的依据。对违反校纪校规和合同，或在工作中造成失误和不良影响、</w:t>
      </w:r>
      <w:r>
        <w:rPr>
          <w:rFonts w:hint="eastAsia" w:ascii="宋体" w:hAnsi="宋体"/>
          <w:color w:val="000000" w:themeColor="text1"/>
          <w:sz w:val="24"/>
          <w:highlight w:val="none"/>
          <w14:textFill>
            <w14:solidFill>
              <w14:schemeClr w14:val="tx1"/>
            </w14:solidFill>
          </w14:textFill>
        </w:rPr>
        <w:t>损害学校利益的教职工</w:t>
      </w:r>
      <w:r>
        <w:rPr>
          <w:rFonts w:hint="eastAsia"/>
          <w:color w:val="000000" w:themeColor="text1"/>
          <w:sz w:val="24"/>
          <w:highlight w:val="none"/>
          <w14:textFill>
            <w14:solidFill>
              <w14:schemeClr w14:val="tx1"/>
            </w14:solidFill>
          </w14:textFill>
        </w:rPr>
        <w:t>按照聘用合同管理制度和《事业单位工作人员处分暂行规定》的相关规定执行。</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七十五</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Theme="majorEastAsia" w:hAnsiTheme="majorEastAsia" w:eastAsiaTheme="majorEastAsia"/>
          <w:color w:val="000000" w:themeColor="text1"/>
          <w:sz w:val="24"/>
          <w:highlight w:val="none"/>
          <w14:textFill>
            <w14:solidFill>
              <w14:schemeClr w14:val="tx1"/>
            </w14:solidFill>
          </w14:textFill>
        </w:rPr>
        <w:t>学校建立受理教师校内申诉的机构和流程，</w:t>
      </w:r>
      <w:r>
        <w:rPr>
          <w:rFonts w:hint="eastAsia" w:ascii="宋体" w:hAnsi="宋体"/>
          <w:color w:val="000000" w:themeColor="text1"/>
          <w:sz w:val="24"/>
          <w:highlight w:val="none"/>
          <w14:textFill>
            <w14:solidFill>
              <w14:schemeClr w14:val="tx1"/>
            </w14:solidFill>
          </w14:textFill>
        </w:rPr>
        <w:t>职工对所受处罚不服的，可以按有关规定提出申诉。</w:t>
      </w:r>
    </w:p>
    <w:p>
      <w:pPr>
        <w:tabs>
          <w:tab w:val="left" w:pos="750"/>
        </w:tabs>
        <w:spacing w:line="360" w:lineRule="auto"/>
        <w:rPr>
          <w:rFonts w:ascii="宋体" w:hAnsi="宋体"/>
          <w:color w:val="000000" w:themeColor="text1"/>
          <w:sz w:val="24"/>
          <w:highlight w:val="none"/>
          <w14:textFill>
            <w14:solidFill>
              <w14:schemeClr w14:val="tx1"/>
            </w14:solidFill>
          </w14:textFill>
        </w:rPr>
      </w:pPr>
    </w:p>
    <w:p>
      <w:pPr>
        <w:tabs>
          <w:tab w:val="left" w:pos="1125"/>
        </w:tabs>
        <w:spacing w:line="360" w:lineRule="auto"/>
        <w:jc w:val="center"/>
        <w:rPr>
          <w:rFonts w:ascii="黑体" w:hAnsi="宋体" w:eastAsia="黑体"/>
          <w:b/>
          <w:color w:val="000000" w:themeColor="text1"/>
          <w:sz w:val="32"/>
          <w:szCs w:val="32"/>
          <w:highlight w:val="none"/>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第六章  学生</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七十六</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凡按有关规定被本校录取或转入本校的学生，获得培星小学学籍。学校建立健全学生学籍管理制度，按照相关规定管理学生学籍，建立学生档案。</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七十七</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学生享有法律、法规规定的受教育者的权利。</w:t>
      </w:r>
    </w:p>
    <w:p>
      <w:pPr>
        <w:tabs>
          <w:tab w:val="left" w:pos="75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一、《中华人民共和国教育法》第四十二条规定，</w:t>
      </w:r>
      <w:r>
        <w:rPr>
          <w:rFonts w:hint="eastAsia" w:ascii="宋体" w:hAnsi="宋体"/>
          <w:color w:val="000000" w:themeColor="text1"/>
          <w:sz w:val="24"/>
          <w:highlight w:val="none"/>
          <w14:textFill>
            <w14:solidFill>
              <w14:schemeClr w14:val="tx1"/>
            </w14:solidFill>
          </w14:textFill>
        </w:rPr>
        <w:t>学生享有下列基本权利：</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（一）参加教育教学计划安排的各种活动，使用教育教学设施、设备、图书资料</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（二）按照国家有关规定获得奖学金、贷学金、助学金 </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（三）在学业成绩和品行上获得公正评价，完成规定的学业后获得相应的学业证书、学位证书</w:t>
      </w:r>
    </w:p>
    <w:p>
      <w:pPr>
        <w:spacing w:line="44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（四）对学校给予的处分不服向有关部门提出申诉，对学校、教师侵犯其人身权、财产权等合法权益，提出申诉或依法提起诉讼</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（五）法律、法规规定的其他权利</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二、《中华人民共和国教育法》规定，学生享有下列基本义务：</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（一）遵守法律、法规</w:t>
      </w:r>
    </w:p>
    <w:p>
      <w:pPr>
        <w:spacing w:line="44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（二）遵守学生行为规范，尊敬师长，养成良好的思想品德和行为习惯</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（三）努力学习，完成规定的学习任务</w:t>
      </w:r>
    </w:p>
    <w:p>
      <w:pPr>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（四）遵守所在学校或者其他教育机构的管理制度</w:t>
      </w:r>
    </w:p>
    <w:p>
      <w:pPr>
        <w:widowControl/>
        <w:spacing w:line="44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w:t>
      </w:r>
      <w:r>
        <w:rPr>
          <w:rFonts w:hint="eastAsia" w:ascii="宋体" w:hAnsi="宋体"/>
          <w:bCs/>
          <w:color w:val="000000" w:themeColor="text1"/>
          <w:sz w:val="24"/>
          <w:highlight w:val="none"/>
          <w14:textFill>
            <w14:solidFill>
              <w14:schemeClr w14:val="tx1"/>
            </w14:solidFill>
          </w14:textFill>
        </w:rPr>
        <w:t>《中华人民共和国教育法》</w:t>
      </w:r>
      <w:r>
        <w:rPr>
          <w:rFonts w:hint="eastAsia" w:ascii="宋体" w:hAnsi="宋体"/>
          <w:color w:val="000000" w:themeColor="text1"/>
          <w:sz w:val="24"/>
          <w:highlight w:val="none"/>
          <w14:textFill>
            <w14:solidFill>
              <w14:schemeClr w14:val="tx1"/>
            </w14:solidFill>
          </w14:textFill>
        </w:rPr>
        <w:t>中对申诉的条文</w:t>
      </w:r>
    </w:p>
    <w:p>
      <w:pPr>
        <w:widowControl/>
        <w:spacing w:line="44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对学校给予的处分不服向有关部门提出申诉，对学校、教师侵犯其人身权、财产权等合法权益，提出申诉或者依法提起诉讼；</w:t>
      </w:r>
    </w:p>
    <w:p>
      <w:pPr>
        <w:tabs>
          <w:tab w:val="left" w:pos="750"/>
        </w:tabs>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七十八</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学校对家庭经济困难的学生提供各种形式的资助。</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第七十</w:t>
      </w:r>
      <w:r>
        <w:rPr>
          <w:rFonts w:hint="eastAsia" w:ascii="宋体" w:hAnsi="宋体"/>
          <w:b/>
          <w:color w:val="000000" w:themeColor="text1"/>
          <w:sz w:val="24"/>
          <w:highlight w:val="none"/>
          <w14:textFill>
            <w14:solidFill>
              <w14:schemeClr w14:val="tx1"/>
            </w14:solidFill>
          </w14:textFill>
        </w:rPr>
        <w:t>九</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学校对学生实施综合素质评定，促进学生全面发展。公开、公平、公正、规范做好综合素质评定工作，激励和引导学生不断进取，有效地促进学生全面发展。每学期评价结果记入《综合素质评价手册》。</w:t>
      </w:r>
    </w:p>
    <w:p>
      <w:pPr>
        <w:spacing w:line="360" w:lineRule="auto"/>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八十</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学校对全面发展或在某方面有突出成绩的学生，予以表彰和奖励，并记入学生本人档案。主要类别有好学生、优秀干部等。学校向下列学生或者集体颁发年度荣誉奖：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（一）德、智、体、美、劳全面发展的好学生；</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（二）为学校争得荣誉的学生；</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（三）学生中思想品德高尚的典型个人或集体。</w:t>
      </w:r>
    </w:p>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第八十一条  </w:t>
      </w:r>
      <w:r>
        <w:rPr>
          <w:rFonts w:hint="eastAsia" w:ascii="宋体" w:hAnsi="宋体"/>
          <w:color w:val="000000" w:themeColor="text1"/>
          <w:sz w:val="24"/>
          <w:highlight w:val="none"/>
          <w14:textFill>
            <w14:solidFill>
              <w14:schemeClr w14:val="tx1"/>
            </w14:solidFill>
          </w14:textFill>
        </w:rPr>
        <w:t>学校</w:t>
      </w:r>
      <w:r>
        <w:rPr>
          <w:rStyle w:val="9"/>
          <w:rFonts w:ascii="ˎ̥" w:hAnsi="ˎ̥"/>
          <w:color w:val="000000" w:themeColor="text1"/>
          <w:sz w:val="24"/>
          <w:szCs w:val="24"/>
          <w:highlight w:val="none"/>
          <w14:textFill>
            <w14:solidFill>
              <w14:schemeClr w14:val="tx1"/>
            </w14:solidFill>
          </w14:textFill>
        </w:rPr>
        <w:t>对违反学校</w:t>
      </w:r>
      <w:r>
        <w:rPr>
          <w:rStyle w:val="9"/>
          <w:rFonts w:hint="eastAsia" w:ascii="ˎ̥" w:hAnsi="ˎ̥"/>
          <w:color w:val="000000" w:themeColor="text1"/>
          <w:sz w:val="24"/>
          <w:szCs w:val="24"/>
          <w:highlight w:val="none"/>
          <w14:textFill>
            <w14:solidFill>
              <w14:schemeClr w14:val="tx1"/>
            </w14:solidFill>
          </w14:textFill>
        </w:rPr>
        <w:t>管理</w:t>
      </w:r>
      <w:r>
        <w:rPr>
          <w:rStyle w:val="9"/>
          <w:rFonts w:ascii="ˎ̥" w:hAnsi="ˎ̥"/>
          <w:color w:val="000000" w:themeColor="text1"/>
          <w:sz w:val="24"/>
          <w:szCs w:val="24"/>
          <w:highlight w:val="none"/>
          <w14:textFill>
            <w14:solidFill>
              <w14:schemeClr w14:val="tx1"/>
            </w14:solidFill>
          </w14:textFill>
        </w:rPr>
        <w:t>制度的学生进行批评教育。对情节严重的，可以分别给予警告，严重警告或者记过处分。学生</w:t>
      </w:r>
      <w:r>
        <w:rPr>
          <w:rStyle w:val="9"/>
          <w:rFonts w:hint="eastAsia" w:ascii="ˎ̥" w:hAnsi="ˎ̥"/>
          <w:color w:val="000000" w:themeColor="text1"/>
          <w:sz w:val="24"/>
          <w:szCs w:val="24"/>
          <w:highlight w:val="none"/>
          <w14:textFill>
            <w14:solidFill>
              <w14:schemeClr w14:val="tx1"/>
            </w14:solidFill>
          </w14:textFill>
        </w:rPr>
        <w:t>对学校给予的处分不认同的可以向有关部门提出申诉。对学校、教师侵犯其人身权、财产权等合法权益，提出申诉或者依法提起诉讼。</w:t>
      </w:r>
    </w:p>
    <w:p>
      <w:pPr>
        <w:tabs>
          <w:tab w:val="left" w:pos="750"/>
        </w:tabs>
        <w:spacing w:line="360" w:lineRule="auto"/>
        <w:rPr>
          <w:rFonts w:ascii="ˎ̥" w:hAnsi="ˎ̥"/>
          <w:b/>
          <w:color w:val="000000" w:themeColor="text1"/>
          <w:sz w:val="24"/>
          <w:highlight w:val="none"/>
          <w14:textFill>
            <w14:solidFill>
              <w14:schemeClr w14:val="tx1"/>
            </w14:solidFill>
          </w14:textFill>
        </w:rPr>
      </w:pPr>
      <w:r>
        <w:rPr>
          <w:rStyle w:val="9"/>
          <w:rFonts w:hint="eastAsia" w:ascii="ˎ̥" w:hAnsi="ˎ̥"/>
          <w:b/>
          <w:color w:val="000000" w:themeColor="text1"/>
          <w:sz w:val="24"/>
          <w:szCs w:val="24"/>
          <w:highlight w:val="none"/>
          <w14:textFill>
            <w14:solidFill>
              <w14:schemeClr w14:val="tx1"/>
            </w14:solidFill>
          </w14:textFill>
        </w:rPr>
        <w:t xml:space="preserve">第八十二条  </w:t>
      </w:r>
      <w:r>
        <w:rPr>
          <w:rFonts w:hint="eastAsia" w:asciiTheme="minorEastAsia" w:hAnsiTheme="minorEastAsia"/>
          <w:color w:val="000000" w:themeColor="text1"/>
          <w:sz w:val="24"/>
          <w:highlight w:val="none"/>
          <w14:textFill>
            <w14:solidFill>
              <w14:schemeClr w14:val="tx1"/>
            </w14:solidFill>
          </w14:textFill>
        </w:rPr>
        <w:t>严格执行教育部颁布的《国家学生体质健康标准》，通过体育课、体育活动、体育社团等多种途径促进学生体质健康，保证学生每天至少有一小时的体育活动时间。遵循“普及与特色共进”的原则，注重体育特色发展和竞技水平提升，发展足球、篮球</w:t>
      </w:r>
      <w:r>
        <w:rPr>
          <w:rFonts w:asciiTheme="minorEastAsia" w:hAnsiTheme="minorEastAsia"/>
          <w:color w:val="000000" w:themeColor="text1"/>
          <w:sz w:val="24"/>
          <w:highlight w:val="none"/>
          <w14:textFill>
            <w14:solidFill>
              <w14:schemeClr w14:val="tx1"/>
            </w14:solidFill>
          </w14:textFill>
        </w:rPr>
        <w:t>、乒乓球、</w:t>
      </w:r>
      <w:r>
        <w:rPr>
          <w:rFonts w:hint="eastAsia" w:asciiTheme="minorEastAsia" w:hAnsiTheme="minorEastAsia"/>
          <w:color w:val="000000" w:themeColor="text1"/>
          <w:sz w:val="24"/>
          <w:highlight w:val="none"/>
          <w14:textFill>
            <w14:solidFill>
              <w14:schemeClr w14:val="tx1"/>
            </w14:solidFill>
          </w14:textFill>
        </w:rPr>
        <w:t>羽毛球</w:t>
      </w:r>
      <w:r>
        <w:rPr>
          <w:rFonts w:asciiTheme="minorEastAsia" w:hAnsiTheme="minorEastAsia"/>
          <w:color w:val="000000" w:themeColor="text1"/>
          <w:sz w:val="24"/>
          <w:highlight w:val="none"/>
          <w14:textFill>
            <w14:solidFill>
              <w14:schemeClr w14:val="tx1"/>
            </w14:solidFill>
          </w14:textFill>
        </w:rPr>
        <w:t>、武术、</w:t>
      </w:r>
      <w:r>
        <w:rPr>
          <w:rFonts w:hint="eastAsia" w:asciiTheme="minorEastAsia" w:hAnsiTheme="minorEastAsia"/>
          <w:color w:val="000000" w:themeColor="text1"/>
          <w:sz w:val="24"/>
          <w:highlight w:val="none"/>
          <w14:textFill>
            <w14:solidFill>
              <w14:schemeClr w14:val="tx1"/>
            </w14:solidFill>
          </w14:textFill>
        </w:rPr>
        <w:t>游泳等</w:t>
      </w:r>
      <w:r>
        <w:rPr>
          <w:rFonts w:asciiTheme="minorEastAsia" w:hAnsiTheme="minorEastAsia"/>
          <w:color w:val="000000" w:themeColor="text1"/>
          <w:sz w:val="24"/>
          <w:highlight w:val="none"/>
          <w14:textFill>
            <w14:solidFill>
              <w14:schemeClr w14:val="tx1"/>
            </w14:solidFill>
          </w14:textFill>
        </w:rPr>
        <w:t>特色项目</w:t>
      </w:r>
      <w:r>
        <w:rPr>
          <w:rFonts w:hint="eastAsia" w:asciiTheme="minorEastAsia" w:hAnsiTheme="minorEastAsia"/>
          <w:color w:val="000000" w:themeColor="text1"/>
          <w:sz w:val="24"/>
          <w:highlight w:val="none"/>
          <w14:textFill>
            <w14:solidFill>
              <w14:schemeClr w14:val="tx1"/>
            </w14:solidFill>
          </w14:textFill>
        </w:rPr>
        <w:t>，推进</w:t>
      </w:r>
      <w:r>
        <w:rPr>
          <w:rFonts w:asciiTheme="minorEastAsia" w:hAnsiTheme="minorEastAsia"/>
          <w:color w:val="000000" w:themeColor="text1"/>
          <w:sz w:val="24"/>
          <w:highlight w:val="none"/>
          <w14:textFill>
            <w14:solidFill>
              <w14:schemeClr w14:val="tx1"/>
            </w14:solidFill>
          </w14:textFill>
        </w:rPr>
        <w:t>冰</w:t>
      </w:r>
      <w:r>
        <w:rPr>
          <w:rFonts w:hint="eastAsia" w:asciiTheme="minorEastAsia" w:hAnsiTheme="minorEastAsia"/>
          <w:color w:val="000000" w:themeColor="text1"/>
          <w:sz w:val="24"/>
          <w:highlight w:val="none"/>
          <w14:textFill>
            <w14:solidFill>
              <w14:schemeClr w14:val="tx1"/>
            </w14:solidFill>
          </w14:textFill>
        </w:rPr>
        <w:t>雪</w:t>
      </w:r>
      <w:r>
        <w:rPr>
          <w:rFonts w:asciiTheme="minorEastAsia" w:hAnsiTheme="minorEastAsia"/>
          <w:color w:val="000000" w:themeColor="text1"/>
          <w:sz w:val="24"/>
          <w:highlight w:val="none"/>
          <w14:textFill>
            <w14:solidFill>
              <w14:schemeClr w14:val="tx1"/>
            </w14:solidFill>
          </w14:textFill>
        </w:rPr>
        <w:t>运动</w:t>
      </w:r>
      <w:r>
        <w:rPr>
          <w:rFonts w:hint="eastAsia" w:asciiTheme="minorEastAsia" w:hAnsiTheme="minorEastAsia"/>
          <w:color w:val="000000" w:themeColor="text1"/>
          <w:sz w:val="24"/>
          <w:highlight w:val="none"/>
          <w14:textFill>
            <w14:solidFill>
              <w14:schemeClr w14:val="tx1"/>
            </w14:solidFill>
          </w14:textFill>
        </w:rPr>
        <w:t>的</w:t>
      </w:r>
      <w:r>
        <w:rPr>
          <w:rFonts w:asciiTheme="minorEastAsia" w:hAnsiTheme="minorEastAsia"/>
          <w:color w:val="000000" w:themeColor="text1"/>
          <w:sz w:val="24"/>
          <w:highlight w:val="none"/>
          <w14:textFill>
            <w14:solidFill>
              <w14:schemeClr w14:val="tx1"/>
            </w14:solidFill>
          </w14:textFill>
        </w:rPr>
        <w:t>开展，</w:t>
      </w:r>
      <w:r>
        <w:rPr>
          <w:rFonts w:hint="eastAsia" w:asciiTheme="minorEastAsia" w:hAnsiTheme="minorEastAsia"/>
          <w:color w:val="000000" w:themeColor="text1"/>
          <w:sz w:val="24"/>
          <w:highlight w:val="none"/>
          <w14:textFill>
            <w14:solidFill>
              <w14:schemeClr w14:val="tx1"/>
            </w14:solidFill>
          </w14:textFill>
        </w:rPr>
        <w:t>引导学生养成终身体育锻炼的习惯，全面增强学生体质。</w:t>
      </w:r>
      <w:r>
        <w:rPr>
          <w:rFonts w:hint="eastAsia" w:asciiTheme="minorEastAsia" w:hAnsiTheme="minorEastAsia" w:eastAsiaTheme="minorEastAsia"/>
          <w:color w:val="000000" w:themeColor="text1"/>
          <w:sz w:val="24"/>
          <w:highlight w:val="none"/>
          <w14:textFill>
            <w14:solidFill>
              <w14:schemeClr w14:val="tx1"/>
            </w14:solidFill>
          </w14:textFill>
        </w:rPr>
        <w:t>面向全体学生积极推行国家学生体质健康标准，开展形式多样的体育竞赛和体育社团活动，并参与市区各类体育比赛，培养学生体育锻炼的习惯。</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黑体" w:eastAsia="黑体"/>
          <w:color w:val="000000" w:themeColor="text1"/>
          <w:sz w:val="24"/>
          <w:highlight w:val="none"/>
          <w14:textFill>
            <w14:solidFill>
              <w14:schemeClr w14:val="tx1"/>
            </w14:solidFill>
          </w14:textFill>
        </w:rPr>
        <w:t>第八十三条</w:t>
      </w:r>
      <w:r>
        <w:rPr>
          <w:rFonts w:hint="eastAsia" w:ascii="黑体" w:eastAsia="黑体"/>
          <w:color w:val="000000" w:themeColor="text1"/>
          <w:sz w:val="24"/>
          <w:highlight w:val="none"/>
          <w14:textFill>
            <w14:solidFill>
              <w14:schemeClr w14:val="tx1"/>
            </w14:solidFill>
          </w14:textFill>
        </w:rPr>
        <w:t xml:space="preserve"> </w:t>
      </w:r>
      <w:r>
        <w:rPr>
          <w:rFonts w:ascii="黑体" w:eastAsia="黑体"/>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少先队是学校德育工作的重要组成部分，我校充分发挥少先队在立德树人中的作用。学校设立少先队大队；并依据《中国少年先锋队章程》《中国少年先锋队组织工作条例（试行）》等文件要求配备大中队辅导员，定期召开少代会，民主选举队干部。在队员自主实践中，开展丰富多彩的少先队活动。</w:t>
      </w:r>
    </w:p>
    <w:p>
      <w:pPr>
        <w:spacing w:line="360" w:lineRule="auto"/>
        <w:jc w:val="left"/>
        <w:rPr>
          <w:rFonts w:ascii="黑体" w:eastAsia="黑体"/>
          <w:color w:val="000000" w:themeColor="text1"/>
          <w:sz w:val="24"/>
          <w:highlight w:val="none"/>
          <w14:textFill>
            <w14:solidFill>
              <w14:schemeClr w14:val="tx1"/>
            </w14:solidFill>
          </w14:textFill>
        </w:rPr>
      </w:pPr>
    </w:p>
    <w:p>
      <w:pPr>
        <w:spacing w:line="360" w:lineRule="auto"/>
        <w:jc w:val="left"/>
        <w:rPr>
          <w:rFonts w:ascii="黑体" w:eastAsia="黑体"/>
          <w:color w:val="000000" w:themeColor="text1"/>
          <w:sz w:val="24"/>
          <w:highlight w:val="none"/>
          <w14:textFill>
            <w14:solidFill>
              <w14:schemeClr w14:val="tx1"/>
            </w14:solidFill>
          </w14:textFill>
        </w:rPr>
      </w:pPr>
    </w:p>
    <w:p>
      <w:pPr>
        <w:tabs>
          <w:tab w:val="left" w:pos="1125"/>
        </w:tabs>
        <w:spacing w:line="360" w:lineRule="auto"/>
        <w:jc w:val="center"/>
        <w:rPr>
          <w:rFonts w:ascii="黑体" w:hAnsi="宋体" w:eastAsia="黑体"/>
          <w:b/>
          <w:color w:val="000000" w:themeColor="text1"/>
          <w:sz w:val="32"/>
          <w:szCs w:val="32"/>
          <w:highlight w:val="none"/>
          <w14:textFill>
            <w14:solidFill>
              <w14:schemeClr w14:val="tx1"/>
            </w14:solidFill>
          </w14:textFill>
        </w:rPr>
      </w:pPr>
      <w:r>
        <w:rPr>
          <w:rFonts w:hint="eastAsia" w:ascii="黑体" w:hAnsi="宋体" w:eastAsia="黑体"/>
          <w:b/>
          <w:color w:val="000000" w:themeColor="text1"/>
          <w:sz w:val="32"/>
          <w:szCs w:val="32"/>
          <w:highlight w:val="none"/>
          <w14:textFill>
            <w14:solidFill>
              <w14:schemeClr w14:val="tx1"/>
            </w14:solidFill>
          </w14:textFill>
        </w:rPr>
        <w:t>第七章   附则</w:t>
      </w:r>
    </w:p>
    <w:p>
      <w:pPr>
        <w:tabs>
          <w:tab w:val="left" w:pos="750"/>
        </w:tabs>
        <w:spacing w:line="360" w:lineRule="auto"/>
        <w:rPr>
          <w:rFonts w:ascii="黑体" w:hAnsi="宋体" w:eastAsia="黑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八十四</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学校建立健全本章程统领下的学校规章制度体系。规章制度的立、改、废均依照民主程序进行。学校原制定的各类规章制度凡与本章程抵触的，一律以本章程为准。</w:t>
      </w:r>
    </w:p>
    <w:p>
      <w:pPr>
        <w:tabs>
          <w:tab w:val="left" w:pos="750"/>
        </w:tabs>
        <w:spacing w:line="360" w:lineRule="auto"/>
        <w:rPr>
          <w:rFonts w:ascii="黑体" w:hAnsi="宋体" w:eastAsia="黑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第</w:t>
      </w:r>
      <w:r>
        <w:rPr>
          <w:rFonts w:hint="eastAsia" w:ascii="宋体" w:hAnsi="宋体"/>
          <w:b/>
          <w:color w:val="000000" w:themeColor="text1"/>
          <w:sz w:val="24"/>
          <w:highlight w:val="none"/>
          <w14:textFill>
            <w14:solidFill>
              <w14:schemeClr w14:val="tx1"/>
            </w14:solidFill>
          </w14:textFill>
        </w:rPr>
        <w:t>八十五</w:t>
      </w:r>
      <w:r>
        <w:rPr>
          <w:rFonts w:ascii="宋体" w:hAnsi="宋体"/>
          <w:b/>
          <w:color w:val="000000" w:themeColor="text1"/>
          <w:sz w:val="24"/>
          <w:highlight w:val="none"/>
          <w14:textFill>
            <w14:solidFill>
              <w14:schemeClr w14:val="tx1"/>
            </w14:solidFill>
          </w14:textFill>
        </w:rPr>
        <w:t>条</w:t>
      </w:r>
      <w:r>
        <w:rPr>
          <w:rFonts w:hint="eastAsia" w:ascii="宋体" w:hAnsi="宋体"/>
          <w:b/>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本章程未尽事宜按照法律法规及上级文件政策执行。如有抵触，以法律法规及上级文件政策为准。</w:t>
      </w:r>
    </w:p>
    <w:p>
      <w:pPr>
        <w:spacing w:line="360" w:lineRule="auto"/>
        <w:rPr>
          <w:rFonts w:cs="仿宋_GB2312"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w:t>
      </w:r>
      <w:r>
        <w:rPr>
          <w:rFonts w:hint="eastAsia" w:asciiTheme="majorEastAsia" w:hAnsiTheme="majorEastAsia" w:eastAsiaTheme="majorEastAsia"/>
          <w:b/>
          <w:color w:val="000000" w:themeColor="text1"/>
          <w:sz w:val="24"/>
          <w:highlight w:val="none"/>
          <w14:textFill>
            <w14:solidFill>
              <w14:schemeClr w14:val="tx1"/>
            </w14:solidFill>
          </w14:textFill>
        </w:rPr>
        <w:t>八十六</w:t>
      </w:r>
      <w:r>
        <w:rPr>
          <w:rFonts w:asciiTheme="majorEastAsia" w:hAnsiTheme="majorEastAsia" w:eastAsiaTheme="majorEastAsia"/>
          <w:b/>
          <w:color w:val="000000" w:themeColor="text1"/>
          <w:sz w:val="24"/>
          <w:highlight w:val="none"/>
          <w14:textFill>
            <w14:solidFill>
              <w14:schemeClr w14:val="tx1"/>
            </w14:solidFill>
          </w14:textFill>
        </w:rPr>
        <w:t>条</w:t>
      </w:r>
      <w:r>
        <w:rPr>
          <w:rFonts w:hint="eastAsia"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仿宋_GB2312" w:asciiTheme="majorEastAsia" w:hAnsiTheme="majorEastAsia" w:eastAsiaTheme="majorEastAsia"/>
          <w:color w:val="000000" w:themeColor="text1"/>
          <w:sz w:val="24"/>
          <w:highlight w:val="none"/>
          <w14:textFill>
            <w14:solidFill>
              <w14:schemeClr w14:val="tx1"/>
            </w14:solidFill>
          </w14:textFill>
        </w:rPr>
        <w:t>本章程经学校教职工代表大会审议，校务会通过，并经海淀区教育委员会核准备案后公布，自公布之日起实施。</w:t>
      </w:r>
    </w:p>
    <w:p>
      <w:pPr>
        <w:spacing w:line="360" w:lineRule="auto"/>
        <w:rPr>
          <w:rFonts w:cs="仿宋_GB2312"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b/>
          <w:color w:val="000000" w:themeColor="text1"/>
          <w:sz w:val="24"/>
          <w:highlight w:val="none"/>
          <w14:textFill>
            <w14:solidFill>
              <w14:schemeClr w14:val="tx1"/>
            </w14:solidFill>
          </w14:textFill>
        </w:rPr>
        <w:t>第</w:t>
      </w:r>
      <w:r>
        <w:rPr>
          <w:rFonts w:hint="eastAsia" w:asciiTheme="majorEastAsia" w:hAnsiTheme="majorEastAsia" w:eastAsiaTheme="majorEastAsia"/>
          <w:b/>
          <w:color w:val="000000" w:themeColor="text1"/>
          <w:sz w:val="24"/>
          <w:highlight w:val="none"/>
          <w14:textFill>
            <w14:solidFill>
              <w14:schemeClr w14:val="tx1"/>
            </w14:solidFill>
          </w14:textFill>
        </w:rPr>
        <w:t>八十七</w:t>
      </w:r>
      <w:r>
        <w:rPr>
          <w:rFonts w:asciiTheme="majorEastAsia" w:hAnsiTheme="majorEastAsia" w:eastAsiaTheme="majorEastAsia"/>
          <w:b/>
          <w:color w:val="000000" w:themeColor="text1"/>
          <w:sz w:val="24"/>
          <w:highlight w:val="none"/>
          <w14:textFill>
            <w14:solidFill>
              <w14:schemeClr w14:val="tx1"/>
            </w14:solidFill>
          </w14:textFill>
        </w:rPr>
        <w:t>条</w:t>
      </w:r>
      <w:r>
        <w:rPr>
          <w:rFonts w:hint="eastAsia"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仿宋_GB2312" w:asciiTheme="majorEastAsia" w:hAnsiTheme="majorEastAsia" w:eastAsiaTheme="majorEastAsia"/>
          <w:color w:val="000000" w:themeColor="text1"/>
          <w:sz w:val="24"/>
          <w:highlight w:val="none"/>
          <w14:textFill>
            <w14:solidFill>
              <w14:schemeClr w14:val="tx1"/>
            </w14:solidFill>
          </w14:textFill>
        </w:rPr>
        <w:t>本章程由学校校务会负责解释。</w:t>
      </w:r>
    </w:p>
    <w:p>
      <w:pPr>
        <w:tabs>
          <w:tab w:val="left" w:pos="750"/>
        </w:tabs>
        <w:spacing w:line="360" w:lineRule="auto"/>
        <w:rPr>
          <w:rFonts w:asciiTheme="majorEastAsia" w:hAnsiTheme="majorEastAsia" w:eastAsiaTheme="majorEastAsia"/>
          <w:b/>
          <w:color w:val="000000" w:themeColor="text1"/>
          <w:sz w:val="24"/>
          <w:highlight w:val="none"/>
          <w14:textFill>
            <w14:solidFill>
              <w14:schemeClr w14:val="tx1"/>
            </w14:solidFill>
          </w14:textFill>
        </w:rPr>
      </w:pPr>
      <w:r>
        <w:rPr>
          <w:rFonts w:hint="eastAsia" w:asciiTheme="majorEastAsia" w:hAnsiTheme="majorEastAsia" w:eastAsiaTheme="majorEastAsia"/>
          <w:b/>
          <w:color w:val="000000" w:themeColor="text1"/>
          <w:sz w:val="24"/>
          <w:highlight w:val="none"/>
          <w14:textFill>
            <w14:solidFill>
              <w14:schemeClr w14:val="tx1"/>
            </w14:solidFill>
          </w14:textFill>
        </w:rPr>
        <w:t>第八十八</w:t>
      </w:r>
      <w:r>
        <w:rPr>
          <w:rFonts w:asciiTheme="majorEastAsia" w:hAnsiTheme="majorEastAsia" w:eastAsiaTheme="majorEastAsia"/>
          <w:b/>
          <w:color w:val="000000" w:themeColor="text1"/>
          <w:sz w:val="24"/>
          <w:highlight w:val="none"/>
          <w14:textFill>
            <w14:solidFill>
              <w14:schemeClr w14:val="tx1"/>
            </w14:solidFill>
          </w14:textFill>
        </w:rPr>
        <w:t>条</w:t>
      </w:r>
      <w:r>
        <w:rPr>
          <w:rFonts w:hint="eastAsia" w:asciiTheme="majorEastAsia" w:hAnsiTheme="majorEastAsia" w:eastAsiaTheme="majorEastAsia"/>
          <w:b/>
          <w:color w:val="000000" w:themeColor="text1"/>
          <w:sz w:val="24"/>
          <w:highlight w:val="none"/>
          <w14:textFill>
            <w14:solidFill>
              <w14:schemeClr w14:val="tx1"/>
            </w14:solidFill>
          </w14:textFill>
        </w:rPr>
        <w:t xml:space="preserve">  </w:t>
      </w:r>
      <w:r>
        <w:rPr>
          <w:rFonts w:hint="eastAsia" w:cs="仿宋_GB2312" w:asciiTheme="majorEastAsia" w:hAnsiTheme="majorEastAsia" w:eastAsiaTheme="majorEastAsia"/>
          <w:color w:val="000000" w:themeColor="text1"/>
          <w:sz w:val="24"/>
          <w:highlight w:val="none"/>
          <w14:textFill>
            <w14:solidFill>
              <w14:schemeClr w14:val="tx1"/>
            </w14:solidFill>
          </w14:textFill>
        </w:rPr>
        <w:t>本章程的修改需由校务委员会或三分之一以上教职工代表大会代表提议方可进行，经教职工代表大会审议，校务会通过，并经海淀区教育委员会核准备案之后公布并实施。</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MS Shell Dlg">
    <w:altName w:val="Latha"/>
    <w:panose1 w:val="020B0604020202020204"/>
    <w:charset w:val="00"/>
    <w:family w:val="swiss"/>
    <w:pitch w:val="default"/>
    <w:sig w:usb0="00000000" w:usb1="00000000" w:usb2="00000008" w:usb3="00000000" w:csb0="000101FF" w:csb1="00000000"/>
  </w:font>
  <w:font w:name="Tahoma">
    <w:altName w:val="DejaVu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626C6"/>
    <w:multiLevelType w:val="multilevel"/>
    <w:tmpl w:val="23C626C6"/>
    <w:lvl w:ilvl="0" w:tentative="0">
      <w:start w:val="1"/>
      <w:numFmt w:val="japaneseCounting"/>
      <w:lvlText w:val="第%1章"/>
      <w:lvlJc w:val="left"/>
      <w:pPr>
        <w:tabs>
          <w:tab w:val="left" w:pos="1125"/>
        </w:tabs>
        <w:ind w:left="1125" w:hanging="1125"/>
      </w:pPr>
      <w:rPr>
        <w:rFonts w:hint="eastAsia" w:ascii="黑体" w:eastAsia="黑体"/>
        <w:b/>
        <w:sz w:val="32"/>
        <w:szCs w:val="32"/>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C5C7732"/>
    <w:multiLevelType w:val="multilevel"/>
    <w:tmpl w:val="5C5C7732"/>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EA71B00"/>
    <w:multiLevelType w:val="multilevel"/>
    <w:tmpl w:val="7EA71B00"/>
    <w:lvl w:ilvl="0" w:tentative="0">
      <w:start w:val="1"/>
      <w:numFmt w:val="japaneseCounting"/>
      <w:lvlText w:val="第%1条"/>
      <w:lvlJc w:val="left"/>
      <w:pPr>
        <w:tabs>
          <w:tab w:val="left" w:pos="750"/>
        </w:tabs>
        <w:ind w:left="750" w:hanging="750"/>
      </w:pPr>
      <w:rPr>
        <w:rFonts w:hint="default" w:ascii="黑体" w:hAnsi="宋体" w:eastAsia="黑体"/>
        <w:b/>
        <w:color w:val="auto"/>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27317"/>
    <w:rsid w:val="00050F21"/>
    <w:rsid w:val="0006179D"/>
    <w:rsid w:val="00083A52"/>
    <w:rsid w:val="000E063F"/>
    <w:rsid w:val="000F43EF"/>
    <w:rsid w:val="00100F87"/>
    <w:rsid w:val="00112560"/>
    <w:rsid w:val="0014027B"/>
    <w:rsid w:val="00147EA8"/>
    <w:rsid w:val="0016449D"/>
    <w:rsid w:val="001B7051"/>
    <w:rsid w:val="001F1937"/>
    <w:rsid w:val="001F3344"/>
    <w:rsid w:val="00227317"/>
    <w:rsid w:val="002476CA"/>
    <w:rsid w:val="002F170C"/>
    <w:rsid w:val="002F1E74"/>
    <w:rsid w:val="003015F5"/>
    <w:rsid w:val="00312E44"/>
    <w:rsid w:val="00315555"/>
    <w:rsid w:val="00361764"/>
    <w:rsid w:val="003751D8"/>
    <w:rsid w:val="00380685"/>
    <w:rsid w:val="00394CC9"/>
    <w:rsid w:val="003A380B"/>
    <w:rsid w:val="003C17B3"/>
    <w:rsid w:val="00403D73"/>
    <w:rsid w:val="0040602C"/>
    <w:rsid w:val="00410E94"/>
    <w:rsid w:val="0041328D"/>
    <w:rsid w:val="0041491B"/>
    <w:rsid w:val="00426349"/>
    <w:rsid w:val="004334E1"/>
    <w:rsid w:val="0046693C"/>
    <w:rsid w:val="00480E50"/>
    <w:rsid w:val="004A4410"/>
    <w:rsid w:val="00507879"/>
    <w:rsid w:val="005530B6"/>
    <w:rsid w:val="005547FE"/>
    <w:rsid w:val="0055650B"/>
    <w:rsid w:val="00560EB4"/>
    <w:rsid w:val="005A6F4B"/>
    <w:rsid w:val="00617802"/>
    <w:rsid w:val="006234DF"/>
    <w:rsid w:val="00674318"/>
    <w:rsid w:val="00674FD7"/>
    <w:rsid w:val="006B428B"/>
    <w:rsid w:val="00740F3C"/>
    <w:rsid w:val="007838D9"/>
    <w:rsid w:val="007953D0"/>
    <w:rsid w:val="0083653C"/>
    <w:rsid w:val="008534EB"/>
    <w:rsid w:val="00893719"/>
    <w:rsid w:val="008A28C2"/>
    <w:rsid w:val="008B681B"/>
    <w:rsid w:val="008C4D10"/>
    <w:rsid w:val="008C69FC"/>
    <w:rsid w:val="008D51DB"/>
    <w:rsid w:val="008D5886"/>
    <w:rsid w:val="008E3549"/>
    <w:rsid w:val="009048B1"/>
    <w:rsid w:val="00922E05"/>
    <w:rsid w:val="0095042A"/>
    <w:rsid w:val="0096276C"/>
    <w:rsid w:val="00982B88"/>
    <w:rsid w:val="00994BCF"/>
    <w:rsid w:val="009F685E"/>
    <w:rsid w:val="00A0632A"/>
    <w:rsid w:val="00A251C5"/>
    <w:rsid w:val="00AA54B1"/>
    <w:rsid w:val="00AC7240"/>
    <w:rsid w:val="00AD19F6"/>
    <w:rsid w:val="00AF0DA1"/>
    <w:rsid w:val="00B06C56"/>
    <w:rsid w:val="00B46EF1"/>
    <w:rsid w:val="00B540F4"/>
    <w:rsid w:val="00B82A93"/>
    <w:rsid w:val="00B93AFB"/>
    <w:rsid w:val="00BC44A6"/>
    <w:rsid w:val="00BF3E29"/>
    <w:rsid w:val="00BF7702"/>
    <w:rsid w:val="00C06137"/>
    <w:rsid w:val="00C20743"/>
    <w:rsid w:val="00C26397"/>
    <w:rsid w:val="00C27E7D"/>
    <w:rsid w:val="00C35CC6"/>
    <w:rsid w:val="00C4461E"/>
    <w:rsid w:val="00C6083D"/>
    <w:rsid w:val="00C83B86"/>
    <w:rsid w:val="00C93D04"/>
    <w:rsid w:val="00CC3164"/>
    <w:rsid w:val="00CE43CA"/>
    <w:rsid w:val="00D40B54"/>
    <w:rsid w:val="00D75404"/>
    <w:rsid w:val="00D76106"/>
    <w:rsid w:val="00DC0CE3"/>
    <w:rsid w:val="00E1244E"/>
    <w:rsid w:val="00E265C2"/>
    <w:rsid w:val="00E46BF2"/>
    <w:rsid w:val="00E56749"/>
    <w:rsid w:val="00E57C4D"/>
    <w:rsid w:val="00E73304"/>
    <w:rsid w:val="00E7547B"/>
    <w:rsid w:val="00E812ED"/>
    <w:rsid w:val="00EB4859"/>
    <w:rsid w:val="00ED216A"/>
    <w:rsid w:val="00EE7064"/>
    <w:rsid w:val="00F14DDF"/>
    <w:rsid w:val="00F75A1D"/>
    <w:rsid w:val="00FB09C3"/>
    <w:rsid w:val="00FD707E"/>
    <w:rsid w:val="00FE345F"/>
    <w:rsid w:val="00FE7E82"/>
    <w:rsid w:val="06A86CC5"/>
    <w:rsid w:val="072C1981"/>
    <w:rsid w:val="0813095F"/>
    <w:rsid w:val="08A725C4"/>
    <w:rsid w:val="4FEB5524"/>
    <w:rsid w:val="576652D5"/>
    <w:rsid w:val="5ECC6732"/>
    <w:rsid w:val="6EC26858"/>
    <w:rsid w:val="7C516237"/>
    <w:rsid w:val="7ED01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dnewssize141"/>
    <w:basedOn w:val="7"/>
    <w:qFormat/>
    <w:uiPriority w:val="0"/>
    <w:rPr>
      <w:color w:val="000000"/>
      <w:sz w:val="21"/>
      <w:szCs w:val="21"/>
    </w:rPr>
  </w:style>
  <w:style w:type="paragraph" w:styleId="10">
    <w:name w:val="List Paragraph"/>
    <w:basedOn w:val="1"/>
    <w:qFormat/>
    <w:uiPriority w:val="99"/>
    <w:pPr>
      <w:ind w:firstLine="420" w:firstLineChars="200"/>
    </w:pPr>
  </w:style>
  <w:style w:type="character" w:customStyle="1" w:styleId="11">
    <w:name w:val="批注框文本 Char"/>
    <w:basedOn w:val="7"/>
    <w:link w:val="2"/>
    <w:qFormat/>
    <w:uiPriority w:val="0"/>
    <w:rPr>
      <w:rFonts w:ascii="Times New Roman" w:hAnsi="Times New Roman" w:eastAsia="宋体" w:cs="Times New Roman"/>
      <w:kern w:val="2"/>
      <w:sz w:val="18"/>
      <w:szCs w:val="18"/>
    </w:rPr>
  </w:style>
  <w:style w:type="character" w:customStyle="1" w:styleId="12">
    <w:name w:val="fontstyle0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1980</Words>
  <Characters>11291</Characters>
  <Lines>94</Lines>
  <Paragraphs>26</Paragraphs>
  <TotalTime>309</TotalTime>
  <ScaleCrop>false</ScaleCrop>
  <LinksUpToDate>false</LinksUpToDate>
  <CharactersWithSpaces>13245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2018-12-10T09:52:00Z</dcterms:created>
  <dc:creator>张爽</dc:creator>
  <cp:lastModifiedBy>法制信访科</cp:lastModifiedBy>
  <cp:lastPrinted>2021-03-12T02:10:00Z</cp:lastPrinted>
  <dcterms:modified xsi:type="dcterms:W3CDTF">2021-07-23T12:01:13Z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