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Theme="minorEastAsia" w:hAnsiTheme="minorEastAsia"/>
          <w:b/>
          <w:color w:val="000000" w:themeColor="text1"/>
          <w:sz w:val="36"/>
          <w14:textFill>
            <w14:solidFill>
              <w14:schemeClr w14:val="tx1"/>
            </w14:solidFill>
          </w14:textFill>
        </w:rPr>
      </w:pPr>
      <w:r>
        <w:rPr>
          <w:rFonts w:hint="eastAsia" w:asciiTheme="minorEastAsia" w:hAnsiTheme="minorEastAsia"/>
          <w:b/>
          <w:color w:val="000000" w:themeColor="text1"/>
          <w:sz w:val="36"/>
          <w14:textFill>
            <w14:solidFill>
              <w14:schemeClr w14:val="tx1"/>
            </w14:solidFill>
          </w14:textFill>
        </w:rPr>
        <w:t>人大附中西山学校</w:t>
      </w:r>
      <w:r>
        <w:rPr>
          <w:rFonts w:asciiTheme="minorEastAsia" w:hAnsiTheme="minorEastAsia"/>
          <w:b/>
          <w:color w:val="000000" w:themeColor="text1"/>
          <w:sz w:val="36"/>
          <w14:textFill>
            <w14:solidFill>
              <w14:schemeClr w14:val="tx1"/>
            </w14:solidFill>
          </w14:textFill>
        </w:rPr>
        <w:t>章程</w:t>
      </w:r>
    </w:p>
    <w:p>
      <w:pPr>
        <w:spacing w:line="276" w:lineRule="auto"/>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2018年7月（2021年5月修订）</w:t>
      </w:r>
    </w:p>
    <w:p>
      <w:pPr>
        <w:spacing w:line="276" w:lineRule="auto"/>
        <w:jc w:val="center"/>
        <w:rPr>
          <w:rFonts w:asciiTheme="minorEastAsia" w:hAnsiTheme="minorEastAsia"/>
          <w:color w:val="000000" w:themeColor="text1"/>
          <w14:textFill>
            <w14:solidFill>
              <w14:schemeClr w14:val="tx1"/>
            </w14:solidFill>
          </w14:textFill>
        </w:rPr>
      </w:pPr>
    </w:p>
    <w:p>
      <w:pPr>
        <w:spacing w:line="276" w:lineRule="auto"/>
        <w:jc w:val="center"/>
        <w:rPr>
          <w:rFonts w:asciiTheme="minorEastAsia" w:hAnsiTheme="minorEastAsia"/>
          <w:b/>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序    言</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xml:space="preserve">人大附中西山学校是一所由人大附中冠名并实施管理的区属公办完全中学，于2009年9月1日开学。作为人大附中联合学校总校的成员校，人大附中西山学校既担负着充分发挥人大附中优质教育资源示范辐射作用、促进教育均衡发展的使命，又是人大附中教育改革创新的产物，是人大附中的“未来学校”。 </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人大附中西山学校是中国第一所开展1对1数字化学习的公办完全中学，</w:t>
      </w:r>
      <w:r>
        <w:rPr>
          <w:rFonts w:hint="eastAsia" w:asciiTheme="minorEastAsia" w:hAnsiTheme="minorEastAsia"/>
          <w:color w:val="000000" w:themeColor="text1"/>
          <w14:textFill>
            <w14:solidFill>
              <w14:schemeClr w14:val="tx1"/>
            </w14:solidFill>
          </w14:textFill>
        </w:rPr>
        <w:t>从2011年开始</w:t>
      </w:r>
      <w:r>
        <w:rPr>
          <w:rFonts w:asciiTheme="minorEastAsia" w:hAnsiTheme="minorEastAsia"/>
          <w:color w:val="000000" w:themeColor="text1"/>
          <w14:textFill>
            <w14:solidFill>
              <w14:schemeClr w14:val="tx1"/>
            </w14:solidFill>
          </w14:textFill>
        </w:rPr>
        <w:t>连续被认证为苹果杰出教育学校</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Apple</w:t>
      </w:r>
      <w:bookmarkStart w:id="0" w:name="_GoBack"/>
      <w:bookmarkEnd w:id="0"/>
      <w:r>
        <w:rPr>
          <w:rFonts w:asciiTheme="minorEastAsia" w:hAnsiTheme="minorEastAsia"/>
          <w:color w:val="000000" w:themeColor="text1"/>
          <w14:textFill>
            <w14:solidFill>
              <w14:schemeClr w14:val="tx1"/>
            </w14:solidFill>
          </w14:textFill>
        </w:rPr>
        <w:t xml:space="preserve"> Distinguished School）。2017年成为</w:t>
      </w:r>
      <w:r>
        <w:rPr>
          <w:rFonts w:hint="eastAsia" w:asciiTheme="minorEastAsia" w:hAnsiTheme="minorEastAsia"/>
          <w:color w:val="000000" w:themeColor="text1"/>
          <w14:textFill>
            <w14:solidFill>
              <w14:schemeClr w14:val="tx1"/>
            </w14:solidFill>
          </w14:textFill>
        </w:rPr>
        <w:t>全国</w:t>
      </w:r>
      <w:r>
        <w:rPr>
          <w:rFonts w:asciiTheme="minorEastAsia" w:hAnsiTheme="minorEastAsia"/>
          <w:color w:val="000000" w:themeColor="text1"/>
          <w14:textFill>
            <w14:solidFill>
              <w14:schemeClr w14:val="tx1"/>
            </w14:solidFill>
          </w14:textFill>
        </w:rPr>
        <w:t>未来学校创新联盟示范校。</w:t>
      </w:r>
    </w:p>
    <w:p>
      <w:pPr>
        <w:spacing w:line="276" w:lineRule="auto"/>
        <w:rPr>
          <w:rFonts w:asciiTheme="minorEastAsia" w:hAnsiTheme="minorEastAsia"/>
          <w:color w:val="000000" w:themeColor="text1"/>
          <w14:textFill>
            <w14:solidFill>
              <w14:schemeClr w14:val="tx1"/>
            </w14:solidFill>
          </w14:textFill>
        </w:rPr>
      </w:pPr>
    </w:p>
    <w:p>
      <w:pPr>
        <w:spacing w:line="276" w:lineRule="auto"/>
        <w:jc w:val="center"/>
        <w:rPr>
          <w:rFonts w:asciiTheme="minorEastAsia" w:hAnsiTheme="minorEastAsia"/>
          <w:b/>
          <w:color w:val="000000" w:themeColor="text1"/>
          <w14:textFill>
            <w14:solidFill>
              <w14:schemeClr w14:val="tx1"/>
            </w14:solidFill>
          </w14:textFill>
        </w:rPr>
      </w:pPr>
      <w:r>
        <w:rPr>
          <w:rFonts w:asciiTheme="minorEastAsia" w:hAnsiTheme="minorEastAsia"/>
          <w:b/>
          <w:color w:val="000000" w:themeColor="text1"/>
          <w14:textFill>
            <w14:solidFill>
              <w14:schemeClr w14:val="tx1"/>
            </w14:solidFill>
          </w14:textFill>
        </w:rPr>
        <w:t>第一章  总 则</w:t>
      </w:r>
    </w:p>
    <w:p>
      <w:pPr>
        <w:spacing w:line="276" w:lineRule="auto"/>
        <w:jc w:val="center"/>
        <w:rPr>
          <w:rFonts w:asciiTheme="minorEastAsia" w:hAnsiTheme="minorEastAsia"/>
          <w:b/>
          <w:color w:val="000000" w:themeColor="text1"/>
          <w14:textFill>
            <w14:solidFill>
              <w14:schemeClr w14:val="tx1"/>
            </w14:solidFill>
          </w14:textFill>
        </w:rPr>
      </w:pPr>
    </w:p>
    <w:p>
      <w:pPr>
        <w:spacing w:line="276" w:lineRule="auto"/>
        <w:ind w:firstLine="420"/>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第1条 </w:t>
      </w:r>
      <w:r>
        <w:rPr>
          <w:rFonts w:asciiTheme="minorEastAsia" w:hAnsiTheme="minorEastAsia"/>
          <w:color w:val="000000" w:themeColor="text1"/>
          <w14:textFill>
            <w14:solidFill>
              <w14:schemeClr w14:val="tx1"/>
            </w14:solidFill>
          </w14:textFill>
        </w:rPr>
        <w:t xml:space="preserve">以习近平新时代中国特色社会主义思想为指导，深入学习贯彻习近平总书记关于教育的重要论述，全面贯彻党的教育方针，坚持社会主义办学方向，加强党对教育的全面领导，落实立德树人根本任务，培养德智体美劳全面发展的社会主义建设者和接班人。 </w:t>
      </w:r>
    </w:p>
    <w:p>
      <w:pPr>
        <w:spacing w:line="276" w:lineRule="auto"/>
        <w:ind w:firstLine="420"/>
        <w:jc w:val="left"/>
        <w:rPr>
          <w:rFonts w:asciiTheme="minorEastAsia" w:hAnsiTheme="minorEastAsia"/>
          <w:color w:val="000000" w:themeColor="text1"/>
          <w14:textFill>
            <w14:solidFill>
              <w14:schemeClr w14:val="tx1"/>
            </w14:solidFill>
          </w14:textFill>
        </w:rPr>
      </w:pPr>
    </w:p>
    <w:p>
      <w:pPr>
        <w:spacing w:line="276" w:lineRule="auto"/>
        <w:ind w:firstLine="420"/>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第2条 </w:t>
      </w:r>
      <w:r>
        <w:rPr>
          <w:rFonts w:asciiTheme="minorEastAsia" w:hAnsiTheme="minorEastAsia"/>
          <w:color w:val="000000" w:themeColor="text1"/>
          <w14:textFill>
            <w14:solidFill>
              <w14:schemeClr w14:val="tx1"/>
            </w14:solidFill>
          </w14:textFill>
        </w:rPr>
        <w:t>牢固树立依法办事、尊重章程、法律规则面前人人平等的理念，形成学校依法办学，教师依法执教，社会依法支持和参与学校管理的格局</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 xml:space="preserve">要增强运用法治思维和法律手段解决学校改革发展中突出矛盾和问题的能力，全面提高学校依法管理的能力和水平。 </w:t>
      </w:r>
    </w:p>
    <w:p>
      <w:pPr>
        <w:spacing w:line="276" w:lineRule="auto"/>
        <w:ind w:firstLine="420"/>
        <w:jc w:val="left"/>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w:t>
      </w:r>
      <w:r>
        <w:rPr>
          <w:rFonts w:hint="eastAsia" w:asciiTheme="minorEastAsia" w:hAnsiTheme="minorEastAsia"/>
          <w:color w:val="000000" w:themeColor="text1"/>
          <w14:textFill>
            <w14:solidFill>
              <w14:schemeClr w14:val="tx1"/>
            </w14:solidFill>
          </w14:textFill>
        </w:rPr>
        <w:t>3</w:t>
      </w:r>
      <w:r>
        <w:rPr>
          <w:rFonts w:asciiTheme="minorEastAsia" w:hAnsiTheme="minorEastAsia"/>
          <w:color w:val="000000" w:themeColor="text1"/>
          <w14:textFill>
            <w14:solidFill>
              <w14:schemeClr w14:val="tx1"/>
            </w14:solidFill>
          </w14:textFill>
        </w:rPr>
        <w:t>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为贯彻国家教育方针，深化教育改革，保障学校依法</w:t>
      </w:r>
      <w:r>
        <w:rPr>
          <w:rFonts w:hint="eastAsia" w:asciiTheme="minorEastAsia" w:hAnsiTheme="minorEastAsia"/>
          <w:color w:val="000000" w:themeColor="text1"/>
          <w14:textFill>
            <w14:solidFill>
              <w14:schemeClr w14:val="tx1"/>
            </w14:solidFill>
          </w14:textFill>
        </w:rPr>
        <w:t>办学和</w:t>
      </w:r>
      <w:r>
        <w:rPr>
          <w:rFonts w:asciiTheme="minorEastAsia" w:hAnsiTheme="minorEastAsia"/>
          <w:color w:val="000000" w:themeColor="text1"/>
          <w14:textFill>
            <w14:solidFill>
              <w14:schemeClr w14:val="tx1"/>
            </w14:solidFill>
          </w14:textFill>
        </w:rPr>
        <w:t>自主管理，</w:t>
      </w:r>
      <w:r>
        <w:rPr>
          <w:rFonts w:hint="eastAsia" w:asciiTheme="minorEastAsia" w:hAnsiTheme="minorEastAsia"/>
          <w:color w:val="000000" w:themeColor="text1"/>
          <w14:textFill>
            <w14:solidFill>
              <w14:schemeClr w14:val="tx1"/>
            </w14:solidFill>
          </w14:textFill>
        </w:rPr>
        <w:t>规范学校的内部运营机制，</w:t>
      </w:r>
      <w:r>
        <w:rPr>
          <w:rFonts w:asciiTheme="minorEastAsia" w:hAnsiTheme="minorEastAsia"/>
          <w:color w:val="000000" w:themeColor="text1"/>
          <w14:textFill>
            <w14:solidFill>
              <w14:schemeClr w14:val="tx1"/>
            </w14:solidFill>
          </w14:textFill>
        </w:rPr>
        <w:t>根据《中华人民共和国教育法》、《中华人民共和国义务教育法》、《中华人民共和国教师法》、《中华人民共和国未成年人保护法》等法律法规</w:t>
      </w:r>
      <w:r>
        <w:rPr>
          <w:rFonts w:hint="eastAsia" w:asciiTheme="minorEastAsia" w:hAnsiTheme="minorEastAsia"/>
          <w:color w:val="000000" w:themeColor="text1"/>
          <w14:textFill>
            <w14:solidFill>
              <w14:schemeClr w14:val="tx1"/>
            </w14:solidFill>
          </w14:textFill>
        </w:rPr>
        <w:t>，结合北京市海淀区教育改革实际，</w:t>
      </w:r>
      <w:r>
        <w:rPr>
          <w:rFonts w:asciiTheme="minorEastAsia" w:hAnsiTheme="minorEastAsia"/>
          <w:color w:val="000000" w:themeColor="text1"/>
          <w14:textFill>
            <w14:solidFill>
              <w14:schemeClr w14:val="tx1"/>
            </w14:solidFill>
          </w14:textFill>
        </w:rPr>
        <w:t>制定本章程。</w:t>
      </w:r>
    </w:p>
    <w:p>
      <w:pPr>
        <w:spacing w:line="276" w:lineRule="auto"/>
        <w:ind w:firstLine="480"/>
        <w:rPr>
          <w:rFonts w:asciiTheme="minorEastAsia" w:hAnsiTheme="minorEastAsia"/>
          <w:color w:val="000000" w:themeColor="text1"/>
          <w14:textFill>
            <w14:solidFill>
              <w14:schemeClr w14:val="tx1"/>
            </w14:solidFill>
          </w14:textFill>
        </w:rPr>
      </w:pPr>
    </w:p>
    <w:p>
      <w:pPr>
        <w:spacing w:line="276" w:lineRule="auto"/>
        <w:ind w:firstLine="5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第4条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学校中文全称为</w:t>
      </w:r>
      <w:r>
        <w:rPr>
          <w:rFonts w:hint="eastAsia" w:asciiTheme="minorEastAsia" w:hAnsiTheme="minorEastAsia"/>
          <w:color w:val="000000" w:themeColor="text1"/>
          <w14:textFill>
            <w14:solidFill>
              <w14:schemeClr w14:val="tx1"/>
            </w14:solidFill>
          </w14:textFill>
        </w:rPr>
        <w:t>人大附中西山学校</w:t>
      </w:r>
      <w:r>
        <w:rPr>
          <w:rFonts w:asciiTheme="minorEastAsia" w:hAnsiTheme="minorEastAsia"/>
          <w:color w:val="000000" w:themeColor="text1"/>
          <w14:textFill>
            <w14:solidFill>
              <w14:schemeClr w14:val="tx1"/>
            </w14:solidFill>
          </w14:textFill>
        </w:rPr>
        <w:t>，英文全称为RDFZ XISHAN SCHOOL</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中文简称为</w:t>
      </w:r>
      <w:r>
        <w:rPr>
          <w:rFonts w:hint="eastAsia" w:asciiTheme="minorEastAsia" w:hAnsiTheme="minorEastAsia"/>
          <w:color w:val="000000" w:themeColor="text1"/>
          <w14:textFill>
            <w14:solidFill>
              <w14:schemeClr w14:val="tx1"/>
            </w14:solidFill>
          </w14:textFill>
        </w:rPr>
        <w:t>西山学校；</w:t>
      </w:r>
      <w:r>
        <w:rPr>
          <w:rFonts w:asciiTheme="minorEastAsia" w:hAnsiTheme="minorEastAsia"/>
          <w:color w:val="000000" w:themeColor="text1"/>
          <w14:textFill>
            <w14:solidFill>
              <w14:schemeClr w14:val="tx1"/>
            </w14:solidFill>
          </w14:textFill>
        </w:rPr>
        <w:t>地址为</w:t>
      </w:r>
      <w:r>
        <w:rPr>
          <w:rFonts w:hint="eastAsia" w:asciiTheme="minorEastAsia" w:hAnsiTheme="minorEastAsia"/>
          <w:color w:val="000000" w:themeColor="text1"/>
          <w14:textFill>
            <w14:solidFill>
              <w14:schemeClr w14:val="tx1"/>
            </w14:solidFill>
          </w14:textFill>
        </w:rPr>
        <w:t>北京市海淀区马连洼南路9号</w:t>
      </w:r>
      <w:r>
        <w:rPr>
          <w:rFonts w:asciiTheme="minorEastAsia" w:hAnsiTheme="minorEastAsia"/>
          <w:color w:val="000000" w:themeColor="text1"/>
          <w14:textFill>
            <w14:solidFill>
              <w14:schemeClr w14:val="tx1"/>
            </w14:solidFill>
          </w14:textFill>
        </w:rPr>
        <w:t>，邮政编码为</w:t>
      </w:r>
      <w:r>
        <w:rPr>
          <w:rFonts w:hint="eastAsia" w:asciiTheme="minorEastAsia" w:hAnsiTheme="minorEastAsia"/>
          <w:color w:val="000000" w:themeColor="text1"/>
          <w14:textFill>
            <w14:solidFill>
              <w14:schemeClr w14:val="tx1"/>
            </w14:solidFill>
          </w14:textFill>
        </w:rPr>
        <w:t>100193；</w:t>
      </w:r>
      <w:r>
        <w:rPr>
          <w:rFonts w:asciiTheme="minorEastAsia" w:hAnsiTheme="minorEastAsia"/>
          <w:color w:val="000000" w:themeColor="text1"/>
          <w14:textFill>
            <w14:solidFill>
              <w14:schemeClr w14:val="tx1"/>
            </w14:solidFill>
          </w14:textFill>
        </w:rPr>
        <w:t>官方网址为</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www</w:t>
      </w:r>
      <w:r>
        <w:rPr>
          <w:rFonts w:hint="eastAsia" w:asciiTheme="minorEastAsia" w:hAnsiTheme="minorEastAsia"/>
          <w:color w:val="000000" w:themeColor="text1"/>
          <w14:textFill>
            <w14:solidFill>
              <w14:schemeClr w14:val="tx1"/>
            </w14:solidFill>
          </w14:textFill>
        </w:rPr>
        <w:t>.r</w:t>
      </w:r>
      <w:r>
        <w:rPr>
          <w:rFonts w:asciiTheme="minorEastAsia" w:hAnsiTheme="minorEastAsia"/>
          <w:color w:val="000000" w:themeColor="text1"/>
          <w14:textFill>
            <w14:solidFill>
              <w14:schemeClr w14:val="tx1"/>
            </w14:solidFill>
          </w14:textFill>
        </w:rPr>
        <w:t>df</w:t>
      </w:r>
      <w:r>
        <w:rPr>
          <w:rFonts w:hint="eastAsia" w:asciiTheme="minorEastAsia" w:hAnsiTheme="minorEastAsia"/>
          <w:color w:val="000000" w:themeColor="text1"/>
          <w14:textFill>
            <w14:solidFill>
              <w14:schemeClr w14:val="tx1"/>
            </w14:solidFill>
          </w14:textFill>
        </w:rPr>
        <w:t>zxishan.cn</w:t>
      </w:r>
      <w:r>
        <w:rPr>
          <w:rFonts w:asciiTheme="minorEastAsia" w:hAnsiTheme="minorEastAsia"/>
          <w:color w:val="000000" w:themeColor="text1"/>
          <w14:textFill>
            <w14:solidFill>
              <w14:schemeClr w14:val="tx1"/>
            </w14:solidFill>
          </w14:textFill>
        </w:rPr>
        <w:t>。</w:t>
      </w:r>
    </w:p>
    <w:p>
      <w:pPr>
        <w:spacing w:line="276" w:lineRule="auto"/>
        <w:ind w:firstLine="500"/>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第5条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人大附中西山学校是由中国人民大学附属中学（人大附中）冠名并受托管理的西山华府住宅小区配套学校，为人大附中联合学校</w:t>
      </w:r>
      <w:r>
        <w:rPr>
          <w:rFonts w:hint="eastAsia" w:asciiTheme="minorEastAsia" w:hAnsiTheme="minorEastAsia"/>
          <w:color w:val="000000" w:themeColor="text1"/>
          <w14:textFill>
            <w14:solidFill>
              <w14:schemeClr w14:val="tx1"/>
            </w14:solidFill>
          </w14:textFill>
        </w:rPr>
        <w:t>总校成</w:t>
      </w:r>
      <w:r>
        <w:rPr>
          <w:rFonts w:asciiTheme="minorEastAsia" w:hAnsiTheme="minorEastAsia"/>
          <w:color w:val="000000" w:themeColor="text1"/>
          <w14:textFill>
            <w14:solidFill>
              <w14:schemeClr w14:val="tx1"/>
            </w14:solidFill>
          </w14:textFill>
        </w:rPr>
        <w:t>员校。办学性质为独立法人、全额拨款的区属公办完全中学。</w:t>
      </w:r>
    </w:p>
    <w:p>
      <w:pPr>
        <w:spacing w:line="276" w:lineRule="auto"/>
        <w:rPr>
          <w:rFonts w:asciiTheme="minorEastAsia" w:hAnsiTheme="minorEastAsia"/>
          <w:color w:val="000000" w:themeColor="text1"/>
          <w14:textFill>
            <w14:solidFill>
              <w14:schemeClr w14:val="tx1"/>
            </w14:solidFill>
          </w14:textFill>
        </w:rPr>
      </w:pPr>
    </w:p>
    <w:p>
      <w:pPr>
        <w:spacing w:line="276" w:lineRule="auto"/>
        <w:jc w:val="center"/>
        <w:rPr>
          <w:rFonts w:asciiTheme="minorEastAsia" w:hAnsiTheme="minorEastAsia"/>
          <w:b/>
          <w:color w:val="000000" w:themeColor="text1"/>
          <w14:textFill>
            <w14:solidFill>
              <w14:schemeClr w14:val="tx1"/>
            </w14:solidFill>
          </w14:textFill>
        </w:rPr>
      </w:pPr>
      <w:r>
        <w:rPr>
          <w:rFonts w:asciiTheme="minorEastAsia" w:hAnsiTheme="minorEastAsia"/>
          <w:b/>
          <w:color w:val="000000" w:themeColor="text1"/>
          <w14:textFill>
            <w14:solidFill>
              <w14:schemeClr w14:val="tx1"/>
            </w14:solidFill>
          </w14:textFill>
        </w:rPr>
        <w:t>第二章  理念文化</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第6条</w:t>
      </w:r>
      <w:r>
        <w:rPr>
          <w:rFonts w:hint="eastAsia" w:asciiTheme="minorEastAsia" w:hAnsiTheme="minorEastAsia"/>
          <w:color w:val="000000" w:themeColor="text1"/>
          <w14:textFill>
            <w14:solidFill>
              <w14:schemeClr w14:val="tx1"/>
            </w14:solidFill>
          </w14:textFill>
        </w:rPr>
        <w:t xml:space="preserve">  核心理念</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秉承人大附中的办学理念，结合“未来学校”的定位，学校确立了愿景、使命、价值、目标</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VMVG</w:t>
      </w:r>
      <w:r>
        <w:rPr>
          <w:rFonts w:hint="eastAsia" w:asciiTheme="minorEastAsia" w:hAnsiTheme="minorEastAsia"/>
          <w:color w:val="000000" w:themeColor="text1"/>
          <w14:textFill>
            <w14:solidFill>
              <w14:schemeClr w14:val="tx1"/>
            </w14:solidFill>
          </w14:textFill>
        </w:rPr>
        <w:t>）：</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愿景Vision</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幸福的、不一样的未来学校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 xml:space="preserve">  A Blissful, Different Future School</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使命Mission</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培养具有21世纪技能的人才</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Developing Students with 21st Century Skills</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价值Value</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相信。发生……</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Just Believe &amp; Let It Be</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目标Goal</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国际视野 中国心</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Global Citizens with a Chinese Heart</w:t>
      </w:r>
    </w:p>
    <w:p>
      <w:pPr>
        <w:spacing w:line="276" w:lineRule="auto"/>
        <w:ind w:firstLine="480"/>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第7条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“师德三原则”和“教育四要点”</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基于“家”文化，对齐VMVG，制定“师德三原则”和“教育四要点”，作为师生共同遵守的基本准则：</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师德三原则Teacher Code of Honor</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爱，尊重，相信</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Love, Respect, Trust</w:t>
      </w:r>
      <w:r>
        <w:rPr>
          <w:rFonts w:hint="eastAsia" w:asciiTheme="minorEastAsia" w:hAnsiTheme="minorEastAsia"/>
          <w:color w:val="000000" w:themeColor="text1"/>
          <w14:textFill>
            <w14:solidFill>
              <w14:schemeClr w14:val="tx1"/>
            </w14:solidFill>
          </w14:textFill>
        </w:rPr>
        <w:t>）</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教育四要点Principles of Education</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尊重，责任与担当，群，内省</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Respect, Responsibility, Relationship, Reflection</w:t>
      </w:r>
      <w:r>
        <w:rPr>
          <w:rFonts w:hint="eastAsia" w:asciiTheme="minorEastAsia" w:hAnsiTheme="minorEastAsia"/>
          <w:color w:val="000000" w:themeColor="text1"/>
          <w14:textFill>
            <w14:solidFill>
              <w14:schemeClr w14:val="tx1"/>
            </w14:solidFill>
          </w14:textFill>
        </w:rPr>
        <w:t>）</w:t>
      </w:r>
    </w:p>
    <w:p>
      <w:pPr>
        <w:spacing w:line="276" w:lineRule="auto"/>
        <w:ind w:firstLine="480"/>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第8条  彩虹框架图</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以21世纪学习框架（Partnership for 21 Century Skills）为基础，结合VMVG，构建了着眼未来教育发展方向的未来学习蓝图：</w:t>
      </w:r>
    </w:p>
    <w:p>
      <w:pPr>
        <w:spacing w:line="276" w:lineRule="auto"/>
        <w:jc w:val="center"/>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drawing>
          <wp:inline distT="0" distB="0" distL="0" distR="0">
            <wp:extent cx="5263515" cy="3283585"/>
            <wp:effectExtent l="0" t="0" r="0" b="0"/>
            <wp:docPr id="5" name="图片 5" descr="201612最新版彩虹框架图"/>
            <wp:cNvGraphicFramePr/>
            <a:graphic xmlns:a="http://schemas.openxmlformats.org/drawingml/2006/main">
              <a:graphicData uri="http://schemas.openxmlformats.org/drawingml/2006/picture">
                <pic:pic xmlns:pic="http://schemas.openxmlformats.org/drawingml/2006/picture">
                  <pic:nvPicPr>
                    <pic:cNvPr id="5" name="图片 5" descr="201612最新版彩虹框架图"/>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5263515" cy="3283585"/>
                    </a:xfrm>
                    <a:prstGeom prst="rect">
                      <a:avLst/>
                    </a:prstGeom>
                    <a:noFill/>
                    <a:ln>
                      <a:noFill/>
                    </a:ln>
                  </pic:spPr>
                </pic:pic>
              </a:graphicData>
            </a:graphic>
          </wp:inline>
        </w:drawing>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第9条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学校标识</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学校校徽为</w:t>
      </w:r>
      <w:r>
        <w:rPr>
          <w:rFonts w:asciiTheme="minorEastAsia" w:hAnsiTheme="minorEastAsia"/>
          <w:color w:val="000000" w:themeColor="text1"/>
          <w14:textFill>
            <w14:solidFill>
              <w14:schemeClr w14:val="tx1"/>
            </w14:solidFill>
          </w14:textFill>
        </w:rPr>
        <w:drawing>
          <wp:inline distT="0" distB="0" distL="0" distR="0">
            <wp:extent cx="596265" cy="511175"/>
            <wp:effectExtent l="0" t="0" r="635"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1">
                      <a:extLst>
                        <a:ext uri="{28A0092B-C50C-407E-A947-70E740481C1C}">
                          <a14:useLocalDpi xmlns:a14="http://schemas.microsoft.com/office/drawing/2010/main" val="false"/>
                        </a:ext>
                      </a:extLst>
                    </a:blip>
                    <a:stretch>
                      <a:fillRect/>
                    </a:stretch>
                  </pic:blipFill>
                  <pic:spPr>
                    <a:xfrm>
                      <a:off x="0" y="0"/>
                      <a:ext cx="621324" cy="532991"/>
                    </a:xfrm>
                    <a:prstGeom prst="rect">
                      <a:avLst/>
                    </a:prstGeom>
                  </pic:spPr>
                </pic:pic>
              </a:graphicData>
            </a:graphic>
          </wp:inline>
        </w:drawing>
      </w:r>
      <w:r>
        <w:rPr>
          <w:rFonts w:hint="eastAsia" w:asciiTheme="minorEastAsia" w:hAnsiTheme="minorEastAsia"/>
          <w:color w:val="000000" w:themeColor="text1"/>
          <w14:textFill>
            <w14:solidFill>
              <w14:schemeClr w14:val="tx1"/>
            </w14:solidFill>
          </w14:textFill>
        </w:rPr>
        <w:t>，沿用人大附中校徽主体图案，加入西山学校元素，“2009”为建校时间，字体为华文隶书。其他常用标识有</w:t>
      </w:r>
      <w:r>
        <w:rPr>
          <w:rFonts w:asciiTheme="minorEastAsia" w:hAnsiTheme="minorEastAsia"/>
          <w:color w:val="000000" w:themeColor="text1"/>
          <w14:textFill>
            <w14:solidFill>
              <w14:schemeClr w14:val="tx1"/>
            </w14:solidFill>
          </w14:textFill>
        </w:rPr>
        <w:drawing>
          <wp:inline distT="0" distB="0" distL="0" distR="0">
            <wp:extent cx="1695450" cy="413385"/>
            <wp:effectExtent l="0" t="0" r="6350" b="571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2">
                      <a:extLst>
                        <a:ext uri="{28A0092B-C50C-407E-A947-70E740481C1C}">
                          <a14:useLocalDpi xmlns:a14="http://schemas.microsoft.com/office/drawing/2010/main" val="false"/>
                        </a:ext>
                      </a:extLst>
                    </a:blip>
                    <a:srcRect t="25045" b="26195"/>
                    <a:stretch>
                      <a:fillRect/>
                    </a:stretch>
                  </pic:blipFill>
                  <pic:spPr>
                    <a:xfrm>
                      <a:off x="0" y="0"/>
                      <a:ext cx="1755878" cy="428080"/>
                    </a:xfrm>
                    <a:prstGeom prst="rect">
                      <a:avLst/>
                    </a:prstGeom>
                    <a:ln>
                      <a:noFill/>
                    </a:ln>
                  </pic:spPr>
                </pic:pic>
              </a:graphicData>
            </a:graphic>
          </wp:inline>
        </w:drawing>
      </w:r>
      <w:r>
        <w:rPr>
          <w:rFonts w:hint="eastAsia" w:asciiTheme="minorEastAsia" w:hAnsiTheme="minorEastAsia"/>
          <w:color w:val="000000" w:themeColor="text1"/>
          <w14:textFill>
            <w14:solidFill>
              <w14:schemeClr w14:val="tx1"/>
            </w14:solidFill>
          </w14:textFill>
        </w:rPr>
        <w:t>和</w:t>
      </w:r>
      <w:r>
        <w:rPr>
          <w:rFonts w:asciiTheme="minorEastAsia" w:hAnsiTheme="minorEastAsia"/>
          <w:color w:val="000000" w:themeColor="text1"/>
          <w14:textFill>
            <w14:solidFill>
              <w14:schemeClr w14:val="tx1"/>
            </w14:solidFill>
          </w14:textFill>
        </w:rPr>
        <w:drawing>
          <wp:inline distT="0" distB="0" distL="0" distR="0">
            <wp:extent cx="1327785" cy="767715"/>
            <wp:effectExtent l="0" t="0" r="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3">
                      <a:extLst>
                        <a:ext uri="{28A0092B-C50C-407E-A947-70E740481C1C}">
                          <a14:useLocalDpi xmlns:a14="http://schemas.microsoft.com/office/drawing/2010/main" val="false"/>
                        </a:ext>
                      </a:extLst>
                    </a:blip>
                    <a:srcRect l="17307" t="18784" r="19245" b="26195"/>
                    <a:stretch>
                      <a:fillRect/>
                    </a:stretch>
                  </pic:blipFill>
                  <pic:spPr>
                    <a:xfrm>
                      <a:off x="0" y="0"/>
                      <a:ext cx="1406487" cy="813226"/>
                    </a:xfrm>
                    <a:prstGeom prst="rect">
                      <a:avLst/>
                    </a:prstGeom>
                    <a:ln>
                      <a:noFill/>
                    </a:ln>
                  </pic:spPr>
                </pic:pic>
              </a:graphicData>
            </a:graphic>
          </wp:inline>
        </w:drawing>
      </w:r>
      <w:r>
        <w:rPr>
          <w:rFonts w:hint="eastAsia" w:asciiTheme="minorEastAsia" w:hAnsiTheme="minorEastAsia"/>
          <w:color w:val="000000" w:themeColor="text1"/>
          <w14:textFill>
            <w14:solidFill>
              <w14:schemeClr w14:val="tx1"/>
            </w14:solidFill>
          </w14:textFill>
        </w:rPr>
        <w:t>。学校标识颜色为“西山红”，</w:t>
      </w:r>
      <w:r>
        <w:rPr>
          <w:rFonts w:asciiTheme="minorEastAsia" w:hAnsiTheme="minorEastAsia"/>
          <w:color w:val="000000" w:themeColor="text1"/>
          <w14:textFill>
            <w14:solidFill>
              <w14:schemeClr w14:val="tx1"/>
            </w14:solidFill>
          </w14:textFill>
        </w:rPr>
        <w:t>CMYK</w:t>
      </w:r>
      <w:r>
        <w:rPr>
          <w:rFonts w:hint="eastAsia" w:asciiTheme="minorEastAsia" w:hAnsiTheme="minorEastAsia"/>
          <w:color w:val="000000" w:themeColor="text1"/>
          <w14:textFill>
            <w14:solidFill>
              <w14:schemeClr w14:val="tx1"/>
            </w14:solidFill>
          </w14:textFill>
        </w:rPr>
        <w:t>色值为</w:t>
      </w:r>
      <w:r>
        <w:rPr>
          <w:rFonts w:asciiTheme="minorEastAsia" w:hAnsiTheme="minorEastAsia"/>
          <w:color w:val="000000" w:themeColor="text1"/>
          <w14:textFill>
            <w14:solidFill>
              <w14:schemeClr w14:val="tx1"/>
            </w14:solidFill>
          </w14:textFill>
        </w:rPr>
        <w:t>C40 M100 Y90 K10</w:t>
      </w:r>
      <w:r>
        <w:rPr>
          <w:rFonts w:hint="eastAsia" w:asciiTheme="minorEastAsia" w:hAnsiTheme="minorEastAsia"/>
          <w:color w:val="000000" w:themeColor="text1"/>
          <w14:textFill>
            <w14:solidFill>
              <w14:schemeClr w14:val="tx1"/>
            </w14:solidFill>
          </w14:textFill>
        </w:rPr>
        <w:t>。校歌为《幸福西山》。校旗为</w:t>
      </w:r>
      <w:r>
        <w:rPr>
          <w:rFonts w:hint="eastAsia" w:asciiTheme="minorEastAsia" w:hAnsiTheme="minorEastAsia"/>
          <w:color w:val="000000" w:themeColor="text1"/>
          <w14:textFill>
            <w14:solidFill>
              <w14:schemeClr w14:val="tx1"/>
            </w14:solidFill>
          </w14:textFill>
        </w:rPr>
        <w:drawing>
          <wp:inline distT="0" distB="0" distL="0" distR="0">
            <wp:extent cx="1001395" cy="667385"/>
            <wp:effectExtent l="0" t="0" r="1905" b="571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4">
                      <a:extLst>
                        <a:ext uri="{28A0092B-C50C-407E-A947-70E740481C1C}">
                          <a14:useLocalDpi xmlns:a14="http://schemas.microsoft.com/office/drawing/2010/main" val="false"/>
                        </a:ext>
                      </a:extLst>
                    </a:blip>
                    <a:stretch>
                      <a:fillRect/>
                    </a:stretch>
                  </pic:blipFill>
                  <pic:spPr>
                    <a:xfrm>
                      <a:off x="0" y="0"/>
                      <a:ext cx="1029663" cy="686525"/>
                    </a:xfrm>
                    <a:prstGeom prst="rect">
                      <a:avLst/>
                    </a:prstGeom>
                  </pic:spPr>
                </pic:pic>
              </a:graphicData>
            </a:graphic>
          </wp:inline>
        </w:drawing>
      </w:r>
      <w:r>
        <w:rPr>
          <w:rFonts w:hint="eastAsia" w:asciiTheme="minorEastAsia" w:hAnsiTheme="minorEastAsia"/>
          <w:color w:val="000000" w:themeColor="text1"/>
          <w14:textFill>
            <w14:solidFill>
              <w14:schemeClr w14:val="tx1"/>
            </w14:solidFill>
          </w14:textFill>
        </w:rPr>
        <w:t>，尺寸为</w:t>
      </w:r>
      <w:r>
        <w:rPr>
          <w:rFonts w:asciiTheme="minorEastAsia" w:hAnsiTheme="minorEastAsia"/>
          <w:color w:val="000000" w:themeColor="text1"/>
          <w14:textFill>
            <w14:solidFill>
              <w14:schemeClr w14:val="tx1"/>
            </w14:solidFill>
          </w14:textFill>
        </w:rPr>
        <w:t>96-144CM</w:t>
      </w:r>
      <w:r>
        <w:rPr>
          <w:rFonts w:hint="eastAsia" w:asciiTheme="minorEastAsia" w:hAnsiTheme="minorEastAsia"/>
          <w:color w:val="000000" w:themeColor="text1"/>
          <w14:textFill>
            <w14:solidFill>
              <w14:schemeClr w14:val="tx1"/>
            </w14:solidFill>
          </w14:textFill>
        </w:rPr>
        <w:t>。校庆日8月31日。</w:t>
      </w:r>
    </w:p>
    <w:p>
      <w:pPr>
        <w:spacing w:line="276" w:lineRule="auto"/>
        <w:ind w:firstLine="480" w:firstLineChars="200"/>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第10条</w:t>
      </w:r>
      <w:r>
        <w:rPr>
          <w:rFonts w:hint="eastAsia" w:asciiTheme="minorEastAsia" w:hAnsiTheme="minorEastAsia"/>
          <w:color w:val="000000" w:themeColor="text1"/>
          <w14:textFill>
            <w14:solidFill>
              <w14:schemeClr w14:val="tx1"/>
            </w14:solidFill>
          </w14:textFill>
        </w:rPr>
        <w:t xml:space="preserve">  规划制定</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学校按照依法治校、规范办学、</w:t>
      </w:r>
      <w:r>
        <w:rPr>
          <w:rFonts w:hint="eastAsia" w:asciiTheme="minorEastAsia" w:hAnsiTheme="minorEastAsia"/>
          <w:color w:val="000000" w:themeColor="text1"/>
          <w14:textFill>
            <w14:solidFill>
              <w14:schemeClr w14:val="tx1"/>
            </w14:solidFill>
          </w14:textFill>
        </w:rPr>
        <w:t>满足定位、</w:t>
      </w:r>
      <w:r>
        <w:rPr>
          <w:rFonts w:asciiTheme="minorEastAsia" w:hAnsiTheme="minorEastAsia"/>
          <w:color w:val="000000" w:themeColor="text1"/>
          <w14:textFill>
            <w14:solidFill>
              <w14:schemeClr w14:val="tx1"/>
            </w14:solidFill>
          </w14:textFill>
        </w:rPr>
        <w:t>自主发展的要求，</w:t>
      </w:r>
      <w:r>
        <w:rPr>
          <w:rFonts w:hint="eastAsia" w:asciiTheme="minorEastAsia" w:hAnsiTheme="minorEastAsia"/>
          <w:color w:val="000000" w:themeColor="text1"/>
          <w14:textFill>
            <w14:solidFill>
              <w14:schemeClr w14:val="tx1"/>
            </w14:solidFill>
          </w14:textFill>
        </w:rPr>
        <w:t>对照对齐市区两级五年规划</w:t>
      </w:r>
      <w:r>
        <w:rPr>
          <w:rFonts w:asciiTheme="minorEastAsia" w:hAnsiTheme="minorEastAsia"/>
          <w:color w:val="000000" w:themeColor="text1"/>
          <w14:textFill>
            <w14:solidFill>
              <w14:schemeClr w14:val="tx1"/>
            </w14:solidFill>
          </w14:textFill>
        </w:rPr>
        <w:t>定期制订</w:t>
      </w:r>
      <w:r>
        <w:rPr>
          <w:rFonts w:hint="eastAsia" w:asciiTheme="minorEastAsia" w:hAnsiTheme="minorEastAsia"/>
          <w:color w:val="000000" w:themeColor="text1"/>
          <w14:textFill>
            <w14:solidFill>
              <w14:schemeClr w14:val="tx1"/>
            </w14:solidFill>
          </w14:textFill>
        </w:rPr>
        <w:t>学校</w:t>
      </w:r>
      <w:r>
        <w:rPr>
          <w:rFonts w:asciiTheme="minorEastAsia" w:hAnsiTheme="minorEastAsia"/>
          <w:color w:val="000000" w:themeColor="text1"/>
          <w14:textFill>
            <w14:solidFill>
              <w14:schemeClr w14:val="tx1"/>
            </w14:solidFill>
          </w14:textFill>
        </w:rPr>
        <w:t>发展规划，并建立健全规划执行的督查和评估机制，促进学校可持续发展。</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jc w:val="center"/>
        <w:rPr>
          <w:rFonts w:asciiTheme="minorEastAsia" w:hAnsiTheme="minorEastAsia"/>
          <w:b/>
          <w:color w:val="000000" w:themeColor="text1"/>
          <w14:textFill>
            <w14:solidFill>
              <w14:schemeClr w14:val="tx1"/>
            </w14:solidFill>
          </w14:textFill>
        </w:rPr>
      </w:pPr>
      <w:r>
        <w:rPr>
          <w:rFonts w:asciiTheme="minorEastAsia" w:hAnsiTheme="minorEastAsia"/>
          <w:b/>
          <w:color w:val="000000" w:themeColor="text1"/>
          <w14:textFill>
            <w14:solidFill>
              <w14:schemeClr w14:val="tx1"/>
            </w14:solidFill>
          </w14:textFill>
        </w:rPr>
        <w:t xml:space="preserve">第三章  </w:t>
      </w:r>
      <w:r>
        <w:rPr>
          <w:rFonts w:hint="eastAsia" w:asciiTheme="minorEastAsia" w:hAnsiTheme="minorEastAsia"/>
          <w:b/>
          <w:color w:val="000000" w:themeColor="text1"/>
          <w14:textFill>
            <w14:solidFill>
              <w14:schemeClr w14:val="tx1"/>
            </w14:solidFill>
          </w14:textFill>
        </w:rPr>
        <w:t>学校权利与义务</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xml:space="preserve">第11条  </w:t>
      </w:r>
      <w:r>
        <w:rPr>
          <w:rFonts w:hint="eastAsia" w:asciiTheme="minorEastAsia" w:hAnsiTheme="minorEastAsia"/>
          <w:color w:val="000000" w:themeColor="text1"/>
          <w14:textFill>
            <w14:solidFill>
              <w14:schemeClr w14:val="tx1"/>
            </w14:solidFill>
          </w14:textFill>
        </w:rPr>
        <w:t>依法治校</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学校坚持依法治校，依法行使法律权利，充分履行法律义务。建立法律顾问制度，充分发挥法律顾问在学校治理中的作用。</w:t>
      </w:r>
    </w:p>
    <w:p>
      <w:pPr>
        <w:spacing w:line="276" w:lineRule="auto"/>
        <w:ind w:firstLine="480" w:firstLineChars="200"/>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12</w:t>
      </w:r>
      <w:r>
        <w:rPr>
          <w:rFonts w:hint="eastAsia" w:asciiTheme="minorEastAsia" w:hAnsiTheme="minorEastAsia"/>
          <w:color w:val="000000" w:themeColor="text1"/>
          <w14:textFill>
            <w14:solidFill>
              <w14:schemeClr w14:val="tx1"/>
            </w14:solidFill>
          </w14:textFill>
        </w:rPr>
        <w:t xml:space="preserve">条 </w:t>
      </w:r>
      <w:r>
        <w:rPr>
          <w:rFonts w:asciiTheme="minorEastAsia" w:hAnsiTheme="minorEastAsia"/>
          <w:color w:val="000000" w:themeColor="text1"/>
          <w14:textFill>
            <w14:solidFill>
              <w14:schemeClr w14:val="tx1"/>
            </w14:solidFill>
          </w14:textFill>
        </w:rPr>
        <w:t xml:space="preserve"> 学校的权利</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（一）按照章程自主办学；</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（二）组织实施教育教学活动；</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w:t>
      </w:r>
      <w:r>
        <w:rPr>
          <w:rFonts w:asciiTheme="minorEastAsia" w:hAnsiTheme="minorEastAsia"/>
          <w:color w:val="000000" w:themeColor="text1"/>
          <w14:textFill>
            <w14:solidFill>
              <w14:schemeClr w14:val="tx1"/>
            </w14:solidFill>
          </w14:textFill>
        </w:rPr>
        <w:t>依规招收学</w:t>
      </w:r>
      <w:r>
        <w:rPr>
          <w:rFonts w:hint="eastAsia" w:asciiTheme="minorEastAsia" w:hAnsiTheme="minorEastAsia"/>
          <w:color w:val="000000" w:themeColor="text1"/>
          <w14:textFill>
            <w14:solidFill>
              <w14:schemeClr w14:val="tx1"/>
            </w14:solidFill>
          </w14:textFill>
        </w:rPr>
        <w:t>生，对学生进行学籍管理，实施奖励或处分；</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（四）依法聘任教职员工，对教职员工进行工作安排、考核、奖惩；</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（五）妥善管理学校设施设备，合理使用学校经费；</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（六）拒绝任何组织和个人对教育教学活动的非法干预；</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（七）</w:t>
      </w:r>
      <w:r>
        <w:rPr>
          <w:rFonts w:asciiTheme="minorEastAsia" w:hAnsiTheme="minorEastAsia"/>
          <w:color w:val="000000" w:themeColor="text1"/>
          <w14:textFill>
            <w14:solidFill>
              <w14:schemeClr w14:val="tx1"/>
            </w14:solidFill>
          </w14:textFill>
        </w:rPr>
        <w:t>法律、法规规定的其他权利。</w:t>
      </w:r>
    </w:p>
    <w:p>
      <w:pPr>
        <w:spacing w:line="276" w:lineRule="auto"/>
        <w:ind w:firstLine="480"/>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13</w:t>
      </w:r>
      <w:r>
        <w:rPr>
          <w:rFonts w:hint="eastAsia" w:asciiTheme="minorEastAsia" w:hAnsiTheme="minorEastAsia"/>
          <w:color w:val="000000" w:themeColor="text1"/>
          <w14:textFill>
            <w14:solidFill>
              <w14:schemeClr w14:val="tx1"/>
            </w14:solidFill>
          </w14:textFill>
        </w:rPr>
        <w:t>条</w:t>
      </w:r>
      <w:r>
        <w:rPr>
          <w:rFonts w:asciiTheme="minorEastAsia" w:hAnsiTheme="minorEastAsia"/>
          <w:color w:val="000000" w:themeColor="text1"/>
          <w14:textFill>
            <w14:solidFill>
              <w14:schemeClr w14:val="tx1"/>
            </w14:solidFill>
          </w14:textFill>
        </w:rPr>
        <w:t xml:space="preserve">  学校的义务</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（一）遵守法律、法规；</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（二）贯彻国家教育方针，执行国家教育教学标准，保证教育教学质量；</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（三）加强教职工队伍建设，依法维护学生和教职工合法权益；</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（四）充分发挥学校教育主导作用，促进学校、家庭、社会教育协调一致；</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（五）以适当方式为学生及其监护人了解学生学业成绩及其他情况提供便利；</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（六）依法接受学生家长、社会及教育主管部门监督；</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（七）遵照国家有关规定收取费用并公开收费项目。</w:t>
      </w:r>
    </w:p>
    <w:p>
      <w:pPr>
        <w:spacing w:line="276" w:lineRule="auto"/>
        <w:ind w:firstLine="480"/>
        <w:rPr>
          <w:rFonts w:asciiTheme="minorEastAsia" w:hAnsiTheme="minorEastAsia"/>
          <w:color w:val="000000" w:themeColor="text1"/>
          <w14:textFill>
            <w14:solidFill>
              <w14:schemeClr w14:val="tx1"/>
            </w14:solidFill>
          </w14:textFill>
        </w:rPr>
      </w:pPr>
    </w:p>
    <w:p>
      <w:pPr>
        <w:spacing w:line="276" w:lineRule="auto"/>
        <w:ind w:firstLine="480"/>
        <w:jc w:val="center"/>
        <w:rPr>
          <w:rFonts w:asciiTheme="minorEastAsia" w:hAnsiTheme="minorEastAsia"/>
          <w:b/>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 xml:space="preserve">第四章  </w:t>
      </w:r>
      <w:r>
        <w:rPr>
          <w:rFonts w:asciiTheme="minorEastAsia" w:hAnsiTheme="minorEastAsia"/>
          <w:b/>
          <w:color w:val="000000" w:themeColor="text1"/>
          <w14:textFill>
            <w14:solidFill>
              <w14:schemeClr w14:val="tx1"/>
            </w14:solidFill>
          </w14:textFill>
        </w:rPr>
        <w:t>治理结构与运行机制</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w:t>
      </w:r>
      <w:r>
        <w:rPr>
          <w:rFonts w:hint="eastAsia" w:asciiTheme="minorEastAsia" w:hAnsiTheme="minorEastAsia"/>
          <w:color w:val="000000" w:themeColor="text1"/>
          <w14:textFill>
            <w14:solidFill>
              <w14:schemeClr w14:val="tx1"/>
            </w14:solidFill>
          </w14:textFill>
        </w:rPr>
        <w:t>1</w:t>
      </w:r>
      <w:r>
        <w:rPr>
          <w:rFonts w:asciiTheme="minorEastAsia" w:hAnsiTheme="minorEastAsia"/>
          <w:color w:val="000000" w:themeColor="text1"/>
          <w14:textFill>
            <w14:solidFill>
              <w14:schemeClr w14:val="tx1"/>
            </w14:solidFill>
          </w14:textFill>
        </w:rPr>
        <w:t>4条</w:t>
      </w:r>
      <w:r>
        <w:rPr>
          <w:rFonts w:hint="eastAsia" w:asciiTheme="minorEastAsia" w:hAnsiTheme="minorEastAsia"/>
          <w:color w:val="000000" w:themeColor="text1"/>
          <w14:textFill>
            <w14:solidFill>
              <w14:schemeClr w14:val="tx1"/>
            </w14:solidFill>
          </w14:textFill>
        </w:rPr>
        <w:t xml:space="preserve">  管理体系</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学校实</w:t>
      </w:r>
      <w:r>
        <w:rPr>
          <w:rFonts w:hint="eastAsia" w:asciiTheme="minorEastAsia" w:hAnsiTheme="minorEastAsia"/>
          <w:color w:val="000000" w:themeColor="text1"/>
          <w14:textFill>
            <w14:solidFill>
              <w14:schemeClr w14:val="tx1"/>
            </w14:solidFill>
          </w14:textFill>
        </w:rPr>
        <w:t>行校长负责制。中国共产党学校基层组织发挥政治核心作用，教职工通过教职工</w:t>
      </w:r>
      <w:r>
        <w:rPr>
          <w:rFonts w:asciiTheme="minorEastAsia" w:hAnsiTheme="minorEastAsia"/>
          <w:color w:val="000000" w:themeColor="text1"/>
          <w14:textFill>
            <w14:solidFill>
              <w14:schemeClr w14:val="tx1"/>
            </w14:solidFill>
          </w14:textFill>
        </w:rPr>
        <w:t>代表</w:t>
      </w:r>
      <w:r>
        <w:rPr>
          <w:rFonts w:hint="eastAsia" w:asciiTheme="minorEastAsia" w:hAnsiTheme="minorEastAsia"/>
          <w:color w:val="000000" w:themeColor="text1"/>
          <w14:textFill>
            <w14:solidFill>
              <w14:schemeClr w14:val="tx1"/>
            </w14:solidFill>
          </w14:textFill>
        </w:rPr>
        <w:t>大会民主参与学校管理。校长是学校的法定代表人，对外代表学校，对内全面负责学校的教育教学和行政管理工作。校务会成员协助校长开展工作。</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hint="eastAsia" w:cs="PingFang SC" w:asciiTheme="minorEastAsia" w:hAnsiTheme="minorEastAsia"/>
          <w:color w:val="000000" w:themeColor="text1"/>
          <w14:textFill>
            <w14:solidFill>
              <w14:schemeClr w14:val="tx1"/>
            </w14:solidFill>
          </w14:textFill>
        </w:rPr>
        <w:t>1</w:t>
      </w:r>
      <w:r>
        <w:rPr>
          <w:rFonts w:cs="PingFang SC" w:asciiTheme="minorEastAsia" w:hAnsiTheme="minorEastAsia"/>
          <w:color w:val="000000" w:themeColor="text1"/>
          <w14:textFill>
            <w14:solidFill>
              <w14:schemeClr w14:val="tx1"/>
            </w14:solidFill>
          </w14:textFill>
        </w:rPr>
        <w:t>5</w:t>
      </w:r>
      <w:r>
        <w:rPr>
          <w:rFonts w:hint="eastAsia" w:asciiTheme="minorEastAsia" w:hAnsiTheme="minorEastAsia"/>
          <w:color w:val="000000" w:themeColor="text1"/>
          <w14:textFill>
            <w14:solidFill>
              <w14:schemeClr w14:val="tx1"/>
            </w14:solidFill>
          </w14:textFill>
        </w:rPr>
        <w:t>条  校长职责</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校长依法行使下列主要职责：</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w:t>
      </w:r>
      <w:r>
        <w:rPr>
          <w:rFonts w:asciiTheme="minorEastAsia" w:hAnsiTheme="minorEastAsia"/>
          <w:color w:val="000000" w:themeColor="text1"/>
          <w14:textFill>
            <w14:solidFill>
              <w14:schemeClr w14:val="tx1"/>
            </w14:solidFill>
          </w14:textFill>
        </w:rPr>
        <w:t>组织起草或修改学校章程、发展规划，并负责组织实施</w:t>
      </w:r>
      <w:r>
        <w:rPr>
          <w:rFonts w:hint="eastAsia" w:asciiTheme="minorEastAsia" w:hAnsiTheme="minorEastAsia"/>
          <w:color w:val="000000" w:themeColor="text1"/>
          <w14:textFill>
            <w14:solidFill>
              <w14:schemeClr w14:val="tx1"/>
            </w14:solidFill>
          </w14:textFill>
        </w:rPr>
        <w:t>；</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w:t>
      </w:r>
      <w:r>
        <w:rPr>
          <w:rFonts w:asciiTheme="minorEastAsia" w:hAnsiTheme="minorEastAsia"/>
          <w:color w:val="000000" w:themeColor="text1"/>
          <w14:textFill>
            <w14:solidFill>
              <w14:schemeClr w14:val="tx1"/>
            </w14:solidFill>
          </w14:textFill>
        </w:rPr>
        <w:t>组织制定学校制度、</w:t>
      </w:r>
      <w:r>
        <w:rPr>
          <w:rFonts w:hint="eastAsia" w:asciiTheme="minorEastAsia" w:hAnsiTheme="minorEastAsia"/>
          <w:color w:val="000000" w:themeColor="text1"/>
          <w14:textFill>
            <w14:solidFill>
              <w14:schemeClr w14:val="tx1"/>
            </w14:solidFill>
          </w14:textFill>
        </w:rPr>
        <w:t>工作计划，并负责组织实施、检查和评价；</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w:t>
      </w:r>
      <w:r>
        <w:rPr>
          <w:rFonts w:asciiTheme="minorEastAsia" w:hAnsiTheme="minorEastAsia"/>
          <w:color w:val="000000" w:themeColor="text1"/>
          <w14:textFill>
            <w14:solidFill>
              <w14:schemeClr w14:val="tx1"/>
            </w14:solidFill>
          </w14:textFill>
        </w:rPr>
        <w:t>执</w:t>
      </w:r>
      <w:r>
        <w:rPr>
          <w:rFonts w:hint="eastAsia" w:asciiTheme="minorEastAsia" w:hAnsiTheme="minorEastAsia"/>
          <w:color w:val="000000" w:themeColor="text1"/>
          <w14:textFill>
            <w14:solidFill>
              <w14:schemeClr w14:val="tx1"/>
            </w14:solidFill>
          </w14:textFill>
        </w:rPr>
        <w:t>行上级教育行政部门的决定和指示；</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（四）领导学校各职能部门及常设机构，完善部门及机构人员设置，维护学校秩序；</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（五）</w:t>
      </w:r>
      <w:r>
        <w:rPr>
          <w:rFonts w:asciiTheme="minorEastAsia" w:hAnsiTheme="minorEastAsia"/>
          <w:color w:val="000000" w:themeColor="text1"/>
          <w14:textFill>
            <w14:solidFill>
              <w14:schemeClr w14:val="tx1"/>
            </w14:solidFill>
          </w14:textFill>
        </w:rPr>
        <w:t>负责学校</w:t>
      </w:r>
      <w:r>
        <w:rPr>
          <w:rFonts w:hint="eastAsia" w:asciiTheme="minorEastAsia" w:hAnsiTheme="minorEastAsia"/>
          <w:color w:val="000000" w:themeColor="text1"/>
          <w14:textFill>
            <w14:solidFill>
              <w14:schemeClr w14:val="tx1"/>
            </w14:solidFill>
          </w14:textFill>
        </w:rPr>
        <w:t>日常事务管理，主持校务会议和行政办公会议，审议重大事项并作出决策；</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（六）</w:t>
      </w:r>
      <w:r>
        <w:rPr>
          <w:rFonts w:asciiTheme="minorEastAsia" w:hAnsiTheme="minorEastAsia"/>
          <w:color w:val="000000" w:themeColor="text1"/>
          <w14:textFill>
            <w14:solidFill>
              <w14:schemeClr w14:val="tx1"/>
            </w14:solidFill>
          </w14:textFill>
        </w:rPr>
        <w:t>负责学校教育教学</w:t>
      </w:r>
      <w:r>
        <w:rPr>
          <w:rFonts w:hint="eastAsia" w:asciiTheme="minorEastAsia" w:hAnsiTheme="minorEastAsia"/>
          <w:color w:val="000000" w:themeColor="text1"/>
          <w14:textFill>
            <w14:solidFill>
              <w14:schemeClr w14:val="tx1"/>
            </w14:solidFill>
          </w14:textFill>
        </w:rPr>
        <w:t>工作、课程建设与实施、教职工队伍建设、学校安全工作；</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（七）组织</w:t>
      </w:r>
      <w:r>
        <w:rPr>
          <w:rFonts w:asciiTheme="minorEastAsia" w:hAnsiTheme="minorEastAsia"/>
          <w:color w:val="000000" w:themeColor="text1"/>
          <w14:textFill>
            <w14:solidFill>
              <w14:schemeClr w14:val="tx1"/>
            </w14:solidFill>
          </w14:textFill>
        </w:rPr>
        <w:t>审批学校财务、基建及重要设施设备的购置</w:t>
      </w:r>
      <w:r>
        <w:rPr>
          <w:rFonts w:hint="eastAsia" w:asciiTheme="minorEastAsia" w:hAnsiTheme="minorEastAsia"/>
          <w:color w:val="000000" w:themeColor="text1"/>
          <w14:textFill>
            <w14:solidFill>
              <w14:schemeClr w14:val="tx1"/>
            </w14:solidFill>
          </w14:textFill>
        </w:rPr>
        <w:t>；</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（八）组织协调学校与政府、社区、家庭等方方面面的关系。</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hint="eastAsia" w:cs="PingFang SC" w:asciiTheme="minorEastAsia" w:hAnsiTheme="minorEastAsia"/>
          <w:color w:val="000000" w:themeColor="text1"/>
          <w14:textFill>
            <w14:solidFill>
              <w14:schemeClr w14:val="tx1"/>
            </w14:solidFill>
          </w14:textFill>
        </w:rPr>
        <w:t>1</w:t>
      </w:r>
      <w:r>
        <w:rPr>
          <w:rFonts w:cs="PingFang SC" w:asciiTheme="minorEastAsia" w:hAnsiTheme="minorEastAsia"/>
          <w:color w:val="000000" w:themeColor="text1"/>
          <w14:textFill>
            <w14:solidFill>
              <w14:schemeClr w14:val="tx1"/>
            </w14:solidFill>
          </w14:textFill>
        </w:rPr>
        <w:t>6</w:t>
      </w:r>
      <w:r>
        <w:rPr>
          <w:rFonts w:hint="eastAsia" w:asciiTheme="minorEastAsia" w:hAnsiTheme="minorEastAsia"/>
          <w:color w:val="000000" w:themeColor="text1"/>
          <w14:textFill>
            <w14:solidFill>
              <w14:schemeClr w14:val="tx1"/>
            </w14:solidFill>
          </w14:textFill>
        </w:rPr>
        <w:t>条</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党、团、少先队</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党组织发挥政治核心作用，领导学校思想政治工作和精神文明建设，牢固树立四个意识，保证、监督教育方针的全面贯彻执行。学校依靠党组织，充分发挥工会，教职工代表大会、共青团、少先队等组织的作用。</w:t>
      </w:r>
    </w:p>
    <w:p>
      <w:pPr>
        <w:spacing w:line="276" w:lineRule="auto"/>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ab/>
      </w:r>
      <w:r>
        <w:rPr>
          <w:rFonts w:hint="eastAsia" w:asciiTheme="minorEastAsia" w:hAnsiTheme="minorEastAsia"/>
          <w:color w:val="000000" w:themeColor="text1"/>
          <w14:textFill>
            <w14:solidFill>
              <w14:schemeClr w14:val="tx1"/>
            </w14:solidFill>
          </w14:textFill>
        </w:rPr>
        <w:t>参与讨论决定学校发展规划，重要改革，财务预算和教学科研，招生录取，基本建设等方面的重大事项，以及涉及师生员工切身利益的重要问题；坚持党管干部原则，在选人用人中发挥主导作用。在干部动议，民主推荐，组织考察等环节严格把关，协助上级党组织做好学校领导人员的教育管理工作。</w:t>
      </w:r>
    </w:p>
    <w:p>
      <w:pPr>
        <w:spacing w:line="276" w:lineRule="auto"/>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   坚持立德树人、德育为先，做好思想政治工作和意识形态工作，开展社会主义核心价值教育，加强学校文化和精神文明建设，推动形成良好校风教风学风。</w:t>
      </w:r>
    </w:p>
    <w:p>
      <w:pPr>
        <w:spacing w:line="276" w:lineRule="auto"/>
        <w:ind w:firstLine="420"/>
        <w:rPr>
          <w:rFonts w:asciiTheme="minorEastAsia" w:hAnsiTheme="minorEastAsia"/>
          <w:color w:val="000000" w:themeColor="text1"/>
          <w14:textFill>
            <w14:solidFill>
              <w14:schemeClr w14:val="tx1"/>
            </w14:solidFill>
          </w14:textFill>
        </w:rPr>
      </w:pPr>
      <w:r>
        <w:rPr>
          <w:rFonts w:hint="eastAsia" w:ascii="Arial" w:hAnsi="Arial" w:cs="Arial"/>
          <w:color w:val="000000" w:themeColor="text1"/>
          <w:kern w:val="0"/>
          <w14:textFill>
            <w14:solidFill>
              <w14:schemeClr w14:val="tx1"/>
            </w14:solidFill>
          </w14:textFill>
        </w:rPr>
        <w:t>建立健全党领导下的“一心双环”中团学组织格局，</w:t>
      </w:r>
      <w:r>
        <w:rPr>
          <w:rFonts w:hint="eastAsia" w:asciiTheme="minorEastAsia" w:hAnsiTheme="minorEastAsia"/>
          <w:color w:val="000000" w:themeColor="text1"/>
          <w14:textFill>
            <w14:solidFill>
              <w14:schemeClr w14:val="tx1"/>
            </w14:solidFill>
          </w14:textFill>
        </w:rPr>
        <w:t>充分发挥</w:t>
      </w:r>
      <w:r>
        <w:rPr>
          <w:rFonts w:ascii="Arial" w:hAnsi="Arial" w:cs="Arial"/>
          <w:color w:val="000000" w:themeColor="text1"/>
          <w:kern w:val="0"/>
          <w14:textFill>
            <w14:solidFill>
              <w14:schemeClr w14:val="tx1"/>
            </w14:solidFill>
          </w14:textFill>
        </w:rPr>
        <w:t>学校团</w:t>
      </w:r>
      <w:r>
        <w:rPr>
          <w:rFonts w:hint="eastAsia" w:ascii="Arial" w:hAnsi="Arial" w:cs="Arial"/>
          <w:color w:val="000000" w:themeColor="text1"/>
          <w:kern w:val="0"/>
          <w14:textFill>
            <w14:solidFill>
              <w14:schemeClr w14:val="tx1"/>
            </w14:solidFill>
          </w14:textFill>
        </w:rPr>
        <w:t>、</w:t>
      </w:r>
      <w:r>
        <w:rPr>
          <w:rFonts w:ascii="Arial" w:hAnsi="Arial" w:cs="Arial"/>
          <w:color w:val="000000" w:themeColor="text1"/>
          <w:kern w:val="0"/>
          <w14:textFill>
            <w14:solidFill>
              <w14:schemeClr w14:val="tx1"/>
            </w14:solidFill>
          </w14:textFill>
        </w:rPr>
        <w:t>队组织</w:t>
      </w:r>
      <w:r>
        <w:rPr>
          <w:rFonts w:hint="eastAsia" w:ascii="Arial" w:hAnsi="Arial" w:cs="Arial"/>
          <w:color w:val="000000" w:themeColor="text1"/>
          <w:kern w:val="0"/>
          <w14:textFill>
            <w14:solidFill>
              <w14:schemeClr w14:val="tx1"/>
            </w14:solidFill>
          </w14:textFill>
        </w:rPr>
        <w:t>在学校治理中的主体作用</w:t>
      </w:r>
      <w:r>
        <w:rPr>
          <w:rFonts w:ascii="Arial" w:hAnsi="Arial" w:cs="Arial"/>
          <w:color w:val="000000" w:themeColor="text1"/>
          <w:kern w:val="0"/>
          <w14:textFill>
            <w14:solidFill>
              <w14:schemeClr w14:val="tx1"/>
            </w14:solidFill>
          </w14:textFill>
        </w:rPr>
        <w:t>。</w:t>
      </w:r>
      <w:r>
        <w:rPr>
          <w:rFonts w:hint="eastAsia" w:ascii="Arial" w:hAnsi="Arial" w:cs="Arial"/>
          <w:color w:val="000000" w:themeColor="text1"/>
          <w:kern w:val="0"/>
          <w14:textFill>
            <w14:solidFill>
              <w14:schemeClr w14:val="tx1"/>
            </w14:solidFill>
          </w14:textFill>
        </w:rPr>
        <w:t>每年召开学校团代、学代会。严格发展团员制度、完善团干部选配使用机制。</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cs="PingFang SC" w:asciiTheme="minorEastAsia" w:hAnsiTheme="minorEastAsia"/>
          <w:color w:val="000000" w:themeColor="text1"/>
          <w14:textFill>
            <w14:solidFill>
              <w14:schemeClr w14:val="tx1"/>
            </w14:solidFill>
          </w14:textFill>
        </w:rPr>
        <w:t>17</w:t>
      </w:r>
      <w:r>
        <w:rPr>
          <w:rFonts w:hint="eastAsia" w:asciiTheme="minorEastAsia" w:hAnsiTheme="minorEastAsia"/>
          <w:color w:val="000000" w:themeColor="text1"/>
          <w14:textFill>
            <w14:solidFill>
              <w14:schemeClr w14:val="tx1"/>
            </w14:solidFill>
          </w14:textFill>
        </w:rPr>
        <w:t>条</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民主管理与民主监督</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学校教职工代表大会是教职工依法参与民主管理和监督的基本形式。</w:t>
      </w:r>
      <w:r>
        <w:rPr>
          <w:rFonts w:asciiTheme="minorEastAsia" w:hAnsiTheme="minorEastAsia"/>
          <w:color w:val="000000" w:themeColor="text1"/>
          <w14:textFill>
            <w14:solidFill>
              <w14:schemeClr w14:val="tx1"/>
            </w14:solidFill>
          </w14:textFill>
        </w:rPr>
        <w:t>学校建</w:t>
      </w:r>
      <w:r>
        <w:rPr>
          <w:rFonts w:hint="eastAsia" w:asciiTheme="minorEastAsia" w:hAnsiTheme="minorEastAsia"/>
          <w:color w:val="000000" w:themeColor="text1"/>
          <w14:textFill>
            <w14:solidFill>
              <w14:schemeClr w14:val="tx1"/>
            </w14:solidFill>
          </w14:textFill>
        </w:rPr>
        <w:t>立健全教职工</w:t>
      </w:r>
      <w:r>
        <w:rPr>
          <w:rFonts w:asciiTheme="minorEastAsia" w:hAnsiTheme="minorEastAsia"/>
          <w:color w:val="000000" w:themeColor="text1"/>
          <w14:textFill>
            <w14:solidFill>
              <w14:schemeClr w14:val="tx1"/>
            </w14:solidFill>
          </w14:textFill>
        </w:rPr>
        <w:t>代表</w:t>
      </w:r>
      <w:r>
        <w:rPr>
          <w:rFonts w:hint="eastAsia" w:asciiTheme="minorEastAsia" w:hAnsiTheme="minorEastAsia"/>
          <w:color w:val="000000" w:themeColor="text1"/>
          <w14:textFill>
            <w14:solidFill>
              <w14:schemeClr w14:val="tx1"/>
            </w14:solidFill>
          </w14:textFill>
        </w:rPr>
        <w:t>大会制度，定期召开教代会，保障教职工参与学校民主管理和</w:t>
      </w:r>
      <w:r>
        <w:rPr>
          <w:rFonts w:asciiTheme="minorEastAsia" w:hAnsiTheme="minorEastAsia"/>
          <w:color w:val="000000" w:themeColor="text1"/>
          <w14:textFill>
            <w14:solidFill>
              <w14:schemeClr w14:val="tx1"/>
            </w14:solidFill>
          </w14:textFill>
        </w:rPr>
        <w:t>进</w:t>
      </w:r>
      <w:r>
        <w:rPr>
          <w:rFonts w:hint="eastAsia" w:asciiTheme="minorEastAsia" w:hAnsiTheme="minorEastAsia"/>
          <w:color w:val="000000" w:themeColor="text1"/>
          <w14:textFill>
            <w14:solidFill>
              <w14:schemeClr w14:val="tx1"/>
            </w14:solidFill>
          </w14:textFill>
        </w:rPr>
        <w:t>行民主监督。凡“三重一大”事项及与教职工利益直接相关的岗位设置、绩效分配实施方案以及有关教职工聘任、考核、奖惩</w:t>
      </w:r>
      <w:r>
        <w:rPr>
          <w:rFonts w:asciiTheme="minorEastAsia" w:hAnsiTheme="minorEastAsia"/>
          <w:color w:val="000000" w:themeColor="text1"/>
          <w14:textFill>
            <w14:solidFill>
              <w14:schemeClr w14:val="tx1"/>
            </w14:solidFill>
          </w14:textFill>
        </w:rPr>
        <w:t>的办法等教职</w:t>
      </w:r>
      <w:r>
        <w:rPr>
          <w:rFonts w:hint="eastAsia" w:asciiTheme="minorEastAsia" w:hAnsiTheme="minorEastAsia"/>
          <w:color w:val="000000" w:themeColor="text1"/>
          <w14:textFill>
            <w14:solidFill>
              <w14:schemeClr w14:val="tx1"/>
            </w14:solidFill>
          </w14:textFill>
        </w:rPr>
        <w:t>工</w:t>
      </w:r>
      <w:r>
        <w:rPr>
          <w:rFonts w:asciiTheme="minorEastAsia" w:hAnsiTheme="minorEastAsia"/>
          <w:color w:val="000000" w:themeColor="text1"/>
          <w14:textFill>
            <w14:solidFill>
              <w14:schemeClr w14:val="tx1"/>
            </w14:solidFill>
          </w14:textFill>
        </w:rPr>
        <w:t>代表</w:t>
      </w:r>
      <w:r>
        <w:rPr>
          <w:rFonts w:hint="eastAsia" w:asciiTheme="minorEastAsia" w:hAnsiTheme="minorEastAsia"/>
          <w:color w:val="000000" w:themeColor="text1"/>
          <w14:textFill>
            <w14:solidFill>
              <w14:schemeClr w14:val="tx1"/>
            </w14:solidFill>
          </w14:textFill>
        </w:rPr>
        <w:t>大会职权范围内的事项，须经教职工</w:t>
      </w:r>
      <w:r>
        <w:rPr>
          <w:rFonts w:asciiTheme="minorEastAsia" w:hAnsiTheme="minorEastAsia"/>
          <w:color w:val="000000" w:themeColor="text1"/>
          <w14:textFill>
            <w14:solidFill>
              <w14:schemeClr w14:val="tx1"/>
            </w14:solidFill>
          </w14:textFill>
        </w:rPr>
        <w:t>代表</w:t>
      </w:r>
      <w:r>
        <w:rPr>
          <w:rFonts w:hint="eastAsia" w:asciiTheme="minorEastAsia" w:hAnsiTheme="minorEastAsia"/>
          <w:color w:val="000000" w:themeColor="text1"/>
          <w14:textFill>
            <w14:solidFill>
              <w14:schemeClr w14:val="tx1"/>
            </w14:solidFill>
          </w14:textFill>
        </w:rPr>
        <w:t>大会审议通过。</w:t>
      </w:r>
    </w:p>
    <w:p>
      <w:pPr>
        <w:spacing w:line="276" w:lineRule="auto"/>
        <w:ind w:firstLine="480" w:firstLineChars="200"/>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cs="PingFang SC" w:asciiTheme="minorEastAsia" w:hAnsiTheme="minorEastAsia"/>
          <w:color w:val="000000" w:themeColor="text1"/>
          <w14:textFill>
            <w14:solidFill>
              <w14:schemeClr w14:val="tx1"/>
            </w14:solidFill>
          </w14:textFill>
        </w:rPr>
        <w:t>18</w:t>
      </w:r>
      <w:r>
        <w:rPr>
          <w:rFonts w:hint="eastAsia" w:asciiTheme="minorEastAsia" w:hAnsiTheme="minorEastAsia"/>
          <w:color w:val="000000" w:themeColor="text1"/>
          <w14:textFill>
            <w14:solidFill>
              <w14:schemeClr w14:val="tx1"/>
            </w14:solidFill>
          </w14:textFill>
        </w:rPr>
        <w:t>条</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工会</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学校工会为教职工代表大会的工作机构。</w:t>
      </w:r>
      <w:r>
        <w:rPr>
          <w:rFonts w:asciiTheme="minorEastAsia" w:hAnsiTheme="minorEastAsia"/>
          <w:color w:val="000000" w:themeColor="text1"/>
          <w14:textFill>
            <w14:solidFill>
              <w14:schemeClr w14:val="tx1"/>
            </w14:solidFill>
          </w14:textFill>
        </w:rPr>
        <w:t>学校建</w:t>
      </w:r>
      <w:r>
        <w:rPr>
          <w:rFonts w:hint="eastAsia" w:asciiTheme="minorEastAsia" w:hAnsiTheme="minorEastAsia"/>
          <w:color w:val="000000" w:themeColor="text1"/>
          <w14:textFill>
            <w14:solidFill>
              <w14:schemeClr w14:val="tx1"/>
            </w14:solidFill>
          </w14:textFill>
        </w:rPr>
        <w:t>立健全工会组织，支持并主动接受工会对学校重大决策和各项工作的监督，实施民主</w:t>
      </w:r>
      <w:r>
        <w:rPr>
          <w:rFonts w:asciiTheme="minorEastAsia" w:hAnsiTheme="minorEastAsia"/>
          <w:color w:val="000000" w:themeColor="text1"/>
          <w14:textFill>
            <w14:solidFill>
              <w14:schemeClr w14:val="tx1"/>
            </w14:solidFill>
          </w14:textFill>
        </w:rPr>
        <w:t>管理。学校</w:t>
      </w:r>
      <w:r>
        <w:rPr>
          <w:rFonts w:hint="eastAsia" w:asciiTheme="minorEastAsia" w:hAnsiTheme="minorEastAsia"/>
          <w:color w:val="000000" w:themeColor="text1"/>
          <w14:textFill>
            <w14:solidFill>
              <w14:schemeClr w14:val="tx1"/>
            </w14:solidFill>
          </w14:textFill>
        </w:rPr>
        <w:t>工会作为教职工代表大会的工作机构，依法保障民主管理、民主监督的落实，维护教职工的</w:t>
      </w:r>
      <w:r>
        <w:rPr>
          <w:rFonts w:asciiTheme="minorEastAsia" w:hAnsiTheme="minorEastAsia"/>
          <w:color w:val="000000" w:themeColor="text1"/>
          <w14:textFill>
            <w14:solidFill>
              <w14:schemeClr w14:val="tx1"/>
            </w14:solidFill>
          </w14:textFill>
        </w:rPr>
        <w:t>合法权益。</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学校依法建立校内救济制度，学校工会负责受理教师申诉，拟定可执行方案，报校务会审议、决策。</w:t>
      </w:r>
      <w:r>
        <w:rPr>
          <w:rFonts w:hint="eastAsia" w:asciiTheme="minorEastAsia" w:hAnsiTheme="minorEastAsia"/>
          <w:color w:val="000000" w:themeColor="text1"/>
          <w14:textFill>
            <w14:solidFill>
              <w14:schemeClr w14:val="tx1"/>
            </w14:solidFill>
          </w14:textFill>
        </w:rPr>
        <w:t xml:space="preserve"> </w:t>
      </w:r>
    </w:p>
    <w:p>
      <w:pPr>
        <w:spacing w:line="276" w:lineRule="auto"/>
        <w:ind w:firstLine="480" w:firstLineChars="200"/>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第19条 中外</w:t>
      </w:r>
      <w:r>
        <w:rPr>
          <w:rFonts w:hint="eastAsia" w:asciiTheme="minorEastAsia" w:hAnsiTheme="minorEastAsia"/>
          <w:color w:val="000000" w:themeColor="text1"/>
          <w14:textFill>
            <w14:solidFill>
              <w14:schemeClr w14:val="tx1"/>
            </w14:solidFill>
          </w14:textFill>
        </w:rPr>
        <w:t>课程合作</w:t>
      </w:r>
      <w:r>
        <w:rPr>
          <w:rFonts w:asciiTheme="minorEastAsia" w:hAnsiTheme="minorEastAsia"/>
          <w:color w:val="000000" w:themeColor="text1"/>
          <w14:textFill>
            <w14:solidFill>
              <w14:schemeClr w14:val="tx1"/>
            </w14:solidFill>
          </w14:textFill>
        </w:rPr>
        <w:t>项目</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中外课程合作项目成立管理委员会，由校长担任委员会主任，在</w:t>
      </w:r>
      <w:r>
        <w:rPr>
          <w:rFonts w:hint="eastAsia" w:asciiTheme="minorEastAsia" w:hAnsiTheme="minorEastAsia"/>
          <w:color w:val="000000" w:themeColor="text1"/>
          <w14:textFill>
            <w14:solidFill>
              <w14:schemeClr w14:val="tx1"/>
            </w14:solidFill>
          </w14:textFill>
        </w:rPr>
        <w:t>北京市及海淀区</w:t>
      </w:r>
      <w:r>
        <w:rPr>
          <w:rFonts w:asciiTheme="minorEastAsia" w:hAnsiTheme="minorEastAsia"/>
          <w:color w:val="000000" w:themeColor="text1"/>
          <w14:textFill>
            <w14:solidFill>
              <w14:schemeClr w14:val="tx1"/>
            </w14:solidFill>
          </w14:textFill>
        </w:rPr>
        <w:t>相关职能部门领导下依法依规办学，确保项目办学质量。</w:t>
      </w:r>
      <w:r>
        <w:rPr>
          <w:rFonts w:hint="eastAsia" w:asciiTheme="minorEastAsia" w:hAnsiTheme="minorEastAsia"/>
          <w:color w:val="000000" w:themeColor="text1"/>
          <w14:textFill>
            <w14:solidFill>
              <w14:schemeClr w14:val="tx1"/>
            </w14:solidFill>
          </w14:textFill>
        </w:rPr>
        <w:t>管理委员会</w:t>
      </w:r>
      <w:r>
        <w:rPr>
          <w:rFonts w:asciiTheme="minorEastAsia" w:hAnsiTheme="minorEastAsia"/>
          <w:color w:val="000000" w:themeColor="text1"/>
          <w14:textFill>
            <w14:solidFill>
              <w14:schemeClr w14:val="tx1"/>
            </w14:solidFill>
          </w14:textFill>
        </w:rPr>
        <w:t>设中方项目主任一人、副主任两人、外方学术校长一人</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项目日常管理决策由管理委员会共同讨论确定，并向项目全体</w:t>
      </w:r>
      <w:r>
        <w:rPr>
          <w:rFonts w:hint="eastAsia" w:asciiTheme="minorEastAsia" w:hAnsiTheme="minorEastAsia"/>
          <w:color w:val="000000" w:themeColor="text1"/>
          <w14:textFill>
            <w14:solidFill>
              <w14:schemeClr w14:val="tx1"/>
            </w14:solidFill>
          </w14:textFill>
        </w:rPr>
        <w:t>教职工</w:t>
      </w:r>
      <w:r>
        <w:rPr>
          <w:rFonts w:asciiTheme="minorEastAsia" w:hAnsiTheme="minorEastAsia"/>
          <w:color w:val="000000" w:themeColor="text1"/>
          <w14:textFill>
            <w14:solidFill>
              <w14:schemeClr w14:val="tx1"/>
            </w14:solidFill>
          </w14:textFill>
        </w:rPr>
        <w:t>公示。重大事项由管理委员会提交学校行政办公会、校务会、工会、全体教职工大会进行讨论并公示。</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hint="eastAsia" w:cs="PingFang SC" w:asciiTheme="minorEastAsia" w:hAnsiTheme="minorEastAsia"/>
          <w:color w:val="000000" w:themeColor="text1"/>
          <w14:textFill>
            <w14:solidFill>
              <w14:schemeClr w14:val="tx1"/>
            </w14:solidFill>
          </w14:textFill>
        </w:rPr>
        <w:t>20</w:t>
      </w:r>
      <w:r>
        <w:rPr>
          <w:rFonts w:hint="eastAsia" w:asciiTheme="minorEastAsia" w:hAnsiTheme="minorEastAsia"/>
          <w:color w:val="000000" w:themeColor="text1"/>
          <w14:textFill>
            <w14:solidFill>
              <w14:schemeClr w14:val="tx1"/>
            </w14:solidFill>
          </w14:textFill>
        </w:rPr>
        <w:t>条</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职能体系</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学校构建党总支统一领导，行政、工会共同配合的党政工三位一体的管理格局。</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党总支设有书记、副书记、纪检委员和组织委员、宣传委员和青年委员等，同时下设三个党支部，分别是教学1支部、教学2支部和行政支部，支部下设有党小组。党总支和支部委员通过民主换届选举产生，三年一换届。</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学校设</w:t>
      </w:r>
      <w:r>
        <w:rPr>
          <w:rFonts w:hint="eastAsia" w:asciiTheme="minorEastAsia" w:hAnsiTheme="minorEastAsia"/>
          <w:color w:val="000000" w:themeColor="text1"/>
          <w14:textFill>
            <w14:solidFill>
              <w14:schemeClr w14:val="tx1"/>
            </w14:solidFill>
          </w14:textFill>
        </w:rPr>
        <w:t>立校长领导下的</w:t>
      </w:r>
      <w:r>
        <w:rPr>
          <w:rFonts w:hint="eastAsia" w:cs="PingFang SC" w:asciiTheme="minorEastAsia" w:hAnsiTheme="minorEastAsia"/>
          <w:color w:val="000000" w:themeColor="text1"/>
          <w14:textFill>
            <w14:solidFill>
              <w14:schemeClr w14:val="tx1"/>
            </w14:solidFill>
          </w14:textFill>
        </w:rPr>
        <w:t>学校办公室</w:t>
      </w:r>
      <w:r>
        <w:rPr>
          <w:rFonts w:hint="eastAsia" w:asciiTheme="minorEastAsia" w:hAnsiTheme="minorEastAsia"/>
          <w:color w:val="000000" w:themeColor="text1"/>
          <w14:textFill>
            <w14:solidFill>
              <w14:schemeClr w14:val="tx1"/>
            </w14:solidFill>
          </w14:textFill>
        </w:rPr>
        <w:t>、发展规划处、课程与科研中心、督导室、教师发展处、学生发展处、总务处、财务室等职能机构，承担相应管理职能。根据工作需要，分别在各处设立行政岗位，行政岗位</w:t>
      </w:r>
      <w:r>
        <w:rPr>
          <w:rFonts w:asciiTheme="minorEastAsia" w:hAnsiTheme="minorEastAsia"/>
          <w:color w:val="000000" w:themeColor="text1"/>
          <w14:textFill>
            <w14:solidFill>
              <w14:schemeClr w14:val="tx1"/>
            </w14:solidFill>
          </w14:textFill>
        </w:rPr>
        <w:t>实</w:t>
      </w:r>
      <w:r>
        <w:rPr>
          <w:rFonts w:hint="eastAsia" w:asciiTheme="minorEastAsia" w:hAnsiTheme="minorEastAsia"/>
          <w:color w:val="000000" w:themeColor="text1"/>
          <w14:textFill>
            <w14:solidFill>
              <w14:schemeClr w14:val="tx1"/>
            </w14:solidFill>
          </w14:textFill>
        </w:rPr>
        <w:t>行责任制。主任、副主任人选由校务会考察提名，经民主选举，由校长任命。职能机构定期向教职工</w:t>
      </w:r>
      <w:r>
        <w:rPr>
          <w:rFonts w:asciiTheme="minorEastAsia" w:hAnsiTheme="minorEastAsia"/>
          <w:color w:val="000000" w:themeColor="text1"/>
          <w14:textFill>
            <w14:solidFill>
              <w14:schemeClr w14:val="tx1"/>
            </w14:solidFill>
          </w14:textFill>
        </w:rPr>
        <w:t>代表</w:t>
      </w:r>
      <w:r>
        <w:rPr>
          <w:rFonts w:hint="eastAsia" w:asciiTheme="minorEastAsia" w:hAnsiTheme="minorEastAsia"/>
          <w:color w:val="000000" w:themeColor="text1"/>
          <w14:textFill>
            <w14:solidFill>
              <w14:schemeClr w14:val="tx1"/>
            </w14:solidFill>
          </w14:textFill>
        </w:rPr>
        <w:t>大会述</w:t>
      </w:r>
      <w:r>
        <w:rPr>
          <w:rFonts w:asciiTheme="minorEastAsia" w:hAnsiTheme="minorEastAsia"/>
          <w:color w:val="000000" w:themeColor="text1"/>
          <w14:textFill>
            <w14:solidFill>
              <w14:schemeClr w14:val="tx1"/>
            </w14:solidFill>
          </w14:textFill>
        </w:rPr>
        <w:t>职，接受评价监督。</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工会委员会由5-7人组成，工会主席和各委员由教职工代表推荐选举产生，下设工会小组。为教职工的合法权益提供有效保障。</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学校建</w:t>
      </w:r>
      <w:r>
        <w:rPr>
          <w:rFonts w:hint="eastAsia" w:asciiTheme="minorEastAsia" w:hAnsiTheme="minorEastAsia"/>
          <w:color w:val="000000" w:themeColor="text1"/>
          <w14:textFill>
            <w14:solidFill>
              <w14:schemeClr w14:val="tx1"/>
            </w14:solidFill>
          </w14:textFill>
        </w:rPr>
        <w:t>立年级组、教研组、备课组等教育教学基层管理组织，各组织在分管行政领导与骨干教师引领</w:t>
      </w:r>
      <w:r>
        <w:rPr>
          <w:rFonts w:asciiTheme="minorEastAsia" w:hAnsiTheme="minorEastAsia"/>
          <w:color w:val="000000" w:themeColor="text1"/>
          <w14:textFill>
            <w14:solidFill>
              <w14:schemeClr w14:val="tx1"/>
            </w14:solidFill>
          </w14:textFill>
        </w:rPr>
        <w:t>下协同开展教育教学</w:t>
      </w:r>
      <w:r>
        <w:rPr>
          <w:rFonts w:hint="eastAsia" w:asciiTheme="minorEastAsia" w:hAnsiTheme="minorEastAsia"/>
          <w:color w:val="000000" w:themeColor="text1"/>
          <w14:textFill>
            <w14:solidFill>
              <w14:schemeClr w14:val="tx1"/>
            </w14:solidFill>
          </w14:textFill>
        </w:rPr>
        <w:t>工作。</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hint="eastAsia" w:cs="PingFang SC" w:asciiTheme="minorEastAsia" w:hAnsiTheme="minorEastAsia"/>
          <w:color w:val="000000" w:themeColor="text1"/>
          <w14:textFill>
            <w14:solidFill>
              <w14:schemeClr w14:val="tx1"/>
            </w14:solidFill>
          </w14:textFill>
        </w:rPr>
        <w:t>21</w:t>
      </w:r>
      <w:r>
        <w:rPr>
          <w:rFonts w:hint="eastAsia" w:asciiTheme="minorEastAsia" w:hAnsiTheme="minorEastAsia"/>
          <w:color w:val="000000" w:themeColor="text1"/>
          <w14:textFill>
            <w14:solidFill>
              <w14:schemeClr w14:val="tx1"/>
            </w14:solidFill>
          </w14:textFill>
        </w:rPr>
        <w:t>条</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日常运行制度</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学校建</w:t>
      </w:r>
      <w:r>
        <w:rPr>
          <w:rFonts w:hint="eastAsia" w:asciiTheme="minorEastAsia" w:hAnsiTheme="minorEastAsia"/>
          <w:color w:val="000000" w:themeColor="text1"/>
          <w14:textFill>
            <w14:solidFill>
              <w14:schemeClr w14:val="tx1"/>
            </w14:solidFill>
          </w14:textFill>
        </w:rPr>
        <w:t>立健全校务会和行政办公会制度，由校长、党组织负责人、工会主席、各职能部门负责人组成</w:t>
      </w:r>
      <w:r>
        <w:rPr>
          <w:rFonts w:asciiTheme="minorEastAsia" w:hAnsiTheme="minorEastAsia"/>
          <w:color w:val="000000" w:themeColor="text1"/>
          <w14:textFill>
            <w14:solidFill>
              <w14:schemeClr w14:val="tx1"/>
            </w14:solidFill>
          </w14:textFill>
        </w:rPr>
        <w:t>，参与制定、审议学校章程</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发展规划和其他规章制度</w:t>
      </w:r>
      <w:r>
        <w:rPr>
          <w:rFonts w:hint="eastAsia" w:asciiTheme="minorEastAsia" w:hAnsiTheme="minorEastAsia"/>
          <w:color w:val="000000" w:themeColor="text1"/>
          <w14:textFill>
            <w14:solidFill>
              <w14:schemeClr w14:val="tx1"/>
            </w14:solidFill>
          </w14:textFill>
        </w:rPr>
        <w:t>；人事与财务方案等重大事项；组织协调日常工作。必要时</w:t>
      </w:r>
      <w:r>
        <w:rPr>
          <w:rFonts w:asciiTheme="minorEastAsia" w:hAnsiTheme="minorEastAsia"/>
          <w:color w:val="000000" w:themeColor="text1"/>
          <w14:textFill>
            <w14:solidFill>
              <w14:schemeClr w14:val="tx1"/>
            </w14:solidFill>
          </w14:textFill>
        </w:rPr>
        <w:t>请家</w:t>
      </w:r>
      <w:r>
        <w:rPr>
          <w:rFonts w:hint="eastAsia" w:asciiTheme="minorEastAsia" w:hAnsiTheme="minorEastAsia"/>
          <w:color w:val="000000" w:themeColor="text1"/>
          <w14:textFill>
            <w14:solidFill>
              <w14:schemeClr w14:val="tx1"/>
            </w14:solidFill>
          </w14:textFill>
        </w:rPr>
        <w:t>长代表、学生代表或社区代表参加。</w:t>
      </w:r>
    </w:p>
    <w:p>
      <w:pPr>
        <w:spacing w:line="276" w:lineRule="auto"/>
        <w:ind w:firstLine="480" w:firstLineChars="200"/>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22</w:t>
      </w:r>
      <w:r>
        <w:rPr>
          <w:rFonts w:hint="eastAsia" w:asciiTheme="minorEastAsia" w:hAnsiTheme="minorEastAsia"/>
          <w:color w:val="000000" w:themeColor="text1"/>
          <w14:textFill>
            <w14:solidFill>
              <w14:schemeClr w14:val="tx1"/>
            </w14:solidFill>
          </w14:textFill>
        </w:rPr>
        <w:t>条 校务公开</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凡有关学校教育改革发展的重大举措，涉及教职工切身利益的普遍问题，社会、家长普遍关心和反映的敏感问题，除党的工作要求和国家法律规定应当保密的事项外，都应当在适当的时间和适当的范围内，采用适当的方式予以公开。</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cs="PingFang SC" w:asciiTheme="minorEastAsia" w:hAnsiTheme="minorEastAsia"/>
          <w:color w:val="000000" w:themeColor="text1"/>
          <w14:textFill>
            <w14:solidFill>
              <w14:schemeClr w14:val="tx1"/>
            </w14:solidFill>
          </w14:textFill>
        </w:rPr>
        <w:t>23</w:t>
      </w:r>
      <w:r>
        <w:rPr>
          <w:rFonts w:hint="eastAsia" w:asciiTheme="minorEastAsia" w:hAnsiTheme="minorEastAsia"/>
          <w:color w:val="000000" w:themeColor="text1"/>
          <w14:textFill>
            <w14:solidFill>
              <w14:schemeClr w14:val="tx1"/>
            </w14:solidFill>
          </w14:textFill>
        </w:rPr>
        <w:t>条</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督导与考核</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w:t>
      </w:r>
      <w:r>
        <w:rPr>
          <w:rFonts w:hint="eastAsia" w:asciiTheme="minorEastAsia" w:hAnsiTheme="minorEastAsia"/>
          <w:color w:val="000000" w:themeColor="text1"/>
          <w14:textFill>
            <w14:solidFill>
              <w14:schemeClr w14:val="tx1"/>
            </w14:solidFill>
          </w14:textFill>
        </w:rPr>
        <w:t>设立对应上级督导相关工作的综合督导室，并设有专门人员负责，保证督导工作的全面、系统和专业性，有效促进各项工作的落实。在学校</w:t>
      </w:r>
      <w:r>
        <w:rPr>
          <w:rFonts w:asciiTheme="minorEastAsia" w:hAnsiTheme="minorEastAsia"/>
          <w:color w:val="000000" w:themeColor="text1"/>
          <w14:textFill>
            <w14:solidFill>
              <w14:schemeClr w14:val="tx1"/>
            </w14:solidFill>
          </w14:textFill>
        </w:rPr>
        <w:t>建</w:t>
      </w:r>
      <w:r>
        <w:rPr>
          <w:rFonts w:hint="eastAsia" w:asciiTheme="minorEastAsia" w:hAnsiTheme="minorEastAsia"/>
          <w:color w:val="000000" w:themeColor="text1"/>
          <w14:textFill>
            <w14:solidFill>
              <w14:schemeClr w14:val="tx1"/>
            </w14:solidFill>
          </w14:textFill>
        </w:rPr>
        <w:t>立健全内部</w:t>
      </w:r>
      <w:r>
        <w:rPr>
          <w:rFonts w:hint="eastAsia" w:cs="PingFang SC" w:asciiTheme="minorEastAsia" w:hAnsiTheme="minorEastAsia"/>
          <w:color w:val="000000" w:themeColor="text1"/>
          <w14:textFill>
            <w14:solidFill>
              <w14:schemeClr w14:val="tx1"/>
            </w14:solidFill>
          </w14:textFill>
        </w:rPr>
        <w:t>督导考核长效机制</w:t>
      </w:r>
      <w:r>
        <w:rPr>
          <w:rFonts w:hint="eastAsia" w:asciiTheme="minorEastAsia" w:hAnsiTheme="minorEastAsia"/>
          <w:color w:val="000000" w:themeColor="text1"/>
          <w14:textFill>
            <w14:solidFill>
              <w14:schemeClr w14:val="tx1"/>
            </w14:solidFill>
          </w14:textFill>
        </w:rPr>
        <w:t>，规范学校内部运行。</w:t>
      </w:r>
    </w:p>
    <w:p>
      <w:pPr>
        <w:pStyle w:val="5"/>
        <w:shd w:val="clear" w:color="auto" w:fill="FFFFFF"/>
        <w:spacing w:line="276" w:lineRule="auto"/>
        <w:jc w:val="center"/>
        <w:rPr>
          <w:rFonts w:asciiTheme="minorEastAsia" w:hAnsiTheme="minorEastAsia" w:eastAsiaTheme="minorEastAsia" w:cstheme="minorBidi"/>
          <w:color w:val="000000" w:themeColor="text1"/>
          <w:kern w:val="2"/>
          <w14:textFill>
            <w14:solidFill>
              <w14:schemeClr w14:val="tx1"/>
            </w14:solidFill>
          </w14:textFill>
        </w:rPr>
      </w:pPr>
    </w:p>
    <w:p>
      <w:pPr>
        <w:pStyle w:val="5"/>
        <w:shd w:val="clear" w:color="auto" w:fill="FFFFFF"/>
        <w:spacing w:line="276" w:lineRule="auto"/>
        <w:jc w:val="center"/>
        <w:rPr>
          <w:rFonts w:asciiTheme="minorEastAsia" w:hAnsiTheme="minorEastAsia" w:eastAsiaTheme="minorEastAsia" w:cstheme="minorBidi"/>
          <w:b/>
          <w:color w:val="000000" w:themeColor="text1"/>
          <w:kern w:val="2"/>
          <w14:textFill>
            <w14:solidFill>
              <w14:schemeClr w14:val="tx1"/>
            </w14:solidFill>
          </w14:textFill>
        </w:rPr>
      </w:pPr>
      <w:r>
        <w:rPr>
          <w:rFonts w:hint="eastAsia" w:asciiTheme="minorEastAsia" w:hAnsiTheme="minorEastAsia" w:eastAsiaTheme="minorEastAsia" w:cstheme="minorBidi"/>
          <w:b/>
          <w:color w:val="000000" w:themeColor="text1"/>
          <w:kern w:val="2"/>
          <w14:textFill>
            <w14:solidFill>
              <w14:schemeClr w14:val="tx1"/>
            </w14:solidFill>
          </w14:textFill>
        </w:rPr>
        <w:t>第五</w:t>
      </w:r>
      <w:r>
        <w:rPr>
          <w:rFonts w:asciiTheme="minorEastAsia" w:hAnsiTheme="minorEastAsia" w:eastAsiaTheme="minorEastAsia" w:cstheme="minorBidi"/>
          <w:b/>
          <w:color w:val="000000" w:themeColor="text1"/>
          <w:kern w:val="2"/>
          <w14:textFill>
            <w14:solidFill>
              <w14:schemeClr w14:val="tx1"/>
            </w14:solidFill>
          </w14:textFill>
        </w:rPr>
        <w:t>章</w:t>
      </w:r>
      <w:r>
        <w:rPr>
          <w:rFonts w:hint="eastAsia" w:asciiTheme="minorEastAsia" w:hAnsiTheme="minorEastAsia" w:eastAsiaTheme="minorEastAsia" w:cstheme="minorBidi"/>
          <w:b/>
          <w:color w:val="000000" w:themeColor="text1"/>
          <w:kern w:val="2"/>
          <w14:textFill>
            <w14:solidFill>
              <w14:schemeClr w14:val="tx1"/>
            </w14:solidFill>
          </w14:textFill>
        </w:rPr>
        <w:t xml:space="preserve"> </w:t>
      </w:r>
      <w:r>
        <w:rPr>
          <w:rFonts w:asciiTheme="minorEastAsia" w:hAnsiTheme="minorEastAsia" w:eastAsiaTheme="minorEastAsia" w:cstheme="minorBidi"/>
          <w:b/>
          <w:color w:val="000000" w:themeColor="text1"/>
          <w:kern w:val="2"/>
          <w14:textFill>
            <w14:solidFill>
              <w14:schemeClr w14:val="tx1"/>
            </w14:solidFill>
          </w14:textFill>
        </w:rPr>
        <w:t xml:space="preserve"> 课程与教育教学</w:t>
      </w:r>
      <w:r>
        <w:rPr>
          <w:rFonts w:hint="eastAsia" w:asciiTheme="minorEastAsia" w:hAnsiTheme="minorEastAsia" w:eastAsiaTheme="minorEastAsia" w:cstheme="minorBidi"/>
          <w:b/>
          <w:color w:val="000000" w:themeColor="text1"/>
          <w:kern w:val="2"/>
          <w14:textFill>
            <w14:solidFill>
              <w14:schemeClr w14:val="tx1"/>
            </w14:solidFill>
          </w14:textFill>
        </w:rPr>
        <w:t>科研</w:t>
      </w:r>
      <w:r>
        <w:rPr>
          <w:rFonts w:asciiTheme="minorEastAsia" w:hAnsiTheme="minorEastAsia" w:eastAsiaTheme="minorEastAsia" w:cstheme="minorBidi"/>
          <w:b/>
          <w:color w:val="000000" w:themeColor="text1"/>
          <w:kern w:val="2"/>
          <w14:textFill>
            <w14:solidFill>
              <w14:schemeClr w14:val="tx1"/>
            </w14:solidFill>
          </w14:textFill>
        </w:rPr>
        <w:t>管理</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24</w:t>
      </w:r>
      <w:r>
        <w:rPr>
          <w:rFonts w:hint="eastAsia" w:asciiTheme="minorEastAsia" w:hAnsiTheme="minorEastAsia"/>
          <w:color w:val="000000" w:themeColor="text1"/>
          <w14:textFill>
            <w14:solidFill>
              <w14:schemeClr w14:val="tx1"/>
            </w14:solidFill>
          </w14:textFill>
        </w:rPr>
        <w:t xml:space="preserve">条 </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学校课程</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学校严格贯彻</w:t>
      </w:r>
      <w:r>
        <w:rPr>
          <w:rFonts w:asciiTheme="minorEastAsia" w:hAnsiTheme="minorEastAsia"/>
          <w:color w:val="000000" w:themeColor="text1"/>
          <w14:textFill>
            <w14:solidFill>
              <w14:schemeClr w14:val="tx1"/>
            </w14:solidFill>
          </w14:textFill>
        </w:rPr>
        <w:t>执行教育部</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北京市</w:t>
      </w:r>
      <w:r>
        <w:rPr>
          <w:rFonts w:hint="eastAsia" w:asciiTheme="minorEastAsia" w:hAnsiTheme="minorEastAsia"/>
          <w:color w:val="000000" w:themeColor="text1"/>
          <w14:textFill>
            <w14:solidFill>
              <w14:schemeClr w14:val="tx1"/>
            </w14:solidFill>
          </w14:textFill>
        </w:rPr>
        <w:t>及</w:t>
      </w:r>
      <w:r>
        <w:rPr>
          <w:rFonts w:asciiTheme="minorEastAsia" w:hAnsiTheme="minorEastAsia"/>
          <w:color w:val="000000" w:themeColor="text1"/>
          <w14:textFill>
            <w14:solidFill>
              <w14:schemeClr w14:val="tx1"/>
            </w14:solidFill>
          </w14:textFill>
        </w:rPr>
        <w:t>海淀区颁布的有关文件规定，充分</w:t>
      </w:r>
      <w:r>
        <w:rPr>
          <w:rFonts w:hint="eastAsia" w:asciiTheme="minorEastAsia" w:hAnsiTheme="minorEastAsia"/>
          <w:color w:val="000000" w:themeColor="text1"/>
          <w14:textFill>
            <w14:solidFill>
              <w14:schemeClr w14:val="tx1"/>
            </w14:solidFill>
          </w14:textFill>
        </w:rPr>
        <w:t>调动</w:t>
      </w:r>
      <w:r>
        <w:rPr>
          <w:rFonts w:asciiTheme="minorEastAsia" w:hAnsiTheme="minorEastAsia"/>
          <w:color w:val="000000" w:themeColor="text1"/>
          <w14:textFill>
            <w14:solidFill>
              <w14:schemeClr w14:val="tx1"/>
            </w14:solidFill>
          </w14:textFill>
        </w:rPr>
        <w:t>师生的积极性，有计划、有步骤、科学地开展教育、教学工作，建立良好的教学秩序，提高教学质量。</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学校根据</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深化教育改革</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立德树人</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的要求，遵循课程改革的原则，全面安排基础性课程、拓展型课程和研究性课程。贯彻国家课程、地方课程和</w:t>
      </w:r>
      <w:r>
        <w:rPr>
          <w:rFonts w:hint="eastAsia" w:asciiTheme="minorEastAsia" w:hAnsiTheme="minorEastAsia"/>
          <w:color w:val="000000" w:themeColor="text1"/>
          <w14:textFill>
            <w14:solidFill>
              <w14:schemeClr w14:val="tx1"/>
            </w14:solidFill>
          </w14:textFill>
        </w:rPr>
        <w:t>校本</w:t>
      </w:r>
      <w:r>
        <w:rPr>
          <w:rFonts w:asciiTheme="minorEastAsia" w:hAnsiTheme="minorEastAsia"/>
          <w:color w:val="000000" w:themeColor="text1"/>
          <w14:textFill>
            <w14:solidFill>
              <w14:schemeClr w14:val="tx1"/>
            </w14:solidFill>
          </w14:textFill>
        </w:rPr>
        <w:t>课程三级管理的政策，</w:t>
      </w:r>
      <w:r>
        <w:rPr>
          <w:rFonts w:hint="eastAsia" w:asciiTheme="minorEastAsia" w:hAnsiTheme="minorEastAsia"/>
          <w:color w:val="000000" w:themeColor="text1"/>
          <w14:textFill>
            <w14:solidFill>
              <w14:schemeClr w14:val="tx1"/>
            </w14:solidFill>
          </w14:textFill>
        </w:rPr>
        <w:t>对齐学科</w:t>
      </w:r>
      <w:r>
        <w:rPr>
          <w:rFonts w:asciiTheme="minorEastAsia" w:hAnsiTheme="minorEastAsia"/>
          <w:color w:val="000000" w:themeColor="text1"/>
          <w14:textFill>
            <w14:solidFill>
              <w14:schemeClr w14:val="tx1"/>
            </w14:solidFill>
          </w14:textFill>
        </w:rPr>
        <w:t>课程</w:t>
      </w:r>
      <w:r>
        <w:rPr>
          <w:rFonts w:hint="eastAsia" w:asciiTheme="minorEastAsia" w:hAnsiTheme="minorEastAsia"/>
          <w:color w:val="000000" w:themeColor="text1"/>
          <w14:textFill>
            <w14:solidFill>
              <w14:schemeClr w14:val="tx1"/>
            </w14:solidFill>
          </w14:textFill>
        </w:rPr>
        <w:t>标准，结合学校特色，</w:t>
      </w:r>
      <w:r>
        <w:rPr>
          <w:rFonts w:asciiTheme="minorEastAsia" w:hAnsiTheme="minorEastAsia"/>
          <w:color w:val="000000" w:themeColor="text1"/>
          <w14:textFill>
            <w14:solidFill>
              <w14:schemeClr w14:val="tx1"/>
            </w14:solidFill>
          </w14:textFill>
        </w:rPr>
        <w:t>积极开发</w:t>
      </w:r>
      <w:r>
        <w:rPr>
          <w:rFonts w:hint="eastAsia" w:asciiTheme="minorEastAsia" w:hAnsiTheme="minorEastAsia"/>
          <w:color w:val="000000" w:themeColor="text1"/>
          <w14:textFill>
            <w14:solidFill>
              <w14:schemeClr w14:val="tx1"/>
            </w14:solidFill>
          </w14:textFill>
        </w:rPr>
        <w:t>完善“1对1数字化未来学习课程”“中国心课程”“综合实践课程”“选修和社团”等校本</w:t>
      </w:r>
      <w:r>
        <w:rPr>
          <w:rFonts w:asciiTheme="minorEastAsia" w:hAnsiTheme="minorEastAsia"/>
          <w:color w:val="000000" w:themeColor="text1"/>
          <w14:textFill>
            <w14:solidFill>
              <w14:schemeClr w14:val="tx1"/>
            </w14:solidFill>
          </w14:textFill>
        </w:rPr>
        <w:t>课程，逐步形成学校独立的课程体系。</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学校充分发挥学科课程和综合实践活动课的整体功能，尊重人的成长规律和教育规律，</w:t>
      </w:r>
      <w:r>
        <w:rPr>
          <w:rFonts w:hint="eastAsia" w:asciiTheme="minorEastAsia" w:hAnsiTheme="minorEastAsia"/>
          <w:color w:val="000000" w:themeColor="text1"/>
          <w14:textFill>
            <w14:solidFill>
              <w14:schemeClr w14:val="tx1"/>
            </w14:solidFill>
          </w14:textFill>
        </w:rPr>
        <w:t>对学生进行德育、智育、体育、美育和劳动教育，</w:t>
      </w:r>
      <w:r>
        <w:rPr>
          <w:rFonts w:asciiTheme="minorEastAsia" w:hAnsiTheme="minorEastAsia"/>
          <w:color w:val="000000" w:themeColor="text1"/>
          <w14:textFill>
            <w14:solidFill>
              <w14:schemeClr w14:val="tx1"/>
            </w14:solidFill>
          </w14:textFill>
        </w:rPr>
        <w:t>形成管理网格化</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结构多元化</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内容序列化</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评价标准化的</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幸福德育</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课程体系，</w:t>
      </w:r>
      <w:r>
        <w:rPr>
          <w:rFonts w:hint="eastAsia" w:asciiTheme="minorEastAsia" w:hAnsiTheme="minorEastAsia"/>
          <w:color w:val="000000" w:themeColor="text1"/>
          <w14:textFill>
            <w14:solidFill>
              <w14:schemeClr w14:val="tx1"/>
            </w14:solidFill>
          </w14:textFill>
        </w:rPr>
        <w:t>尊重学生个性、激发学生潜能、</w:t>
      </w:r>
      <w:r>
        <w:rPr>
          <w:rFonts w:asciiTheme="minorEastAsia" w:hAnsiTheme="minorEastAsia"/>
          <w:color w:val="000000" w:themeColor="text1"/>
          <w14:textFill>
            <w14:solidFill>
              <w14:schemeClr w14:val="tx1"/>
            </w14:solidFill>
          </w14:textFill>
        </w:rPr>
        <w:t xml:space="preserve">促进学生全面发展。  </w:t>
      </w:r>
    </w:p>
    <w:p>
      <w:pPr>
        <w:spacing w:line="276" w:lineRule="auto"/>
        <w:ind w:firstLine="480" w:firstLineChars="200"/>
        <w:rPr>
          <w:rFonts w:asciiTheme="minorEastAsia" w:hAnsiTheme="minorEastAsia"/>
          <w:color w:val="000000" w:themeColor="text1"/>
          <w14:textFill>
            <w14:solidFill>
              <w14:schemeClr w14:val="tx1"/>
            </w14:solidFill>
          </w14:textFill>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480" w:firstLineChars="200"/>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第2</w:t>
      </w:r>
      <w:r>
        <w:rPr>
          <w:rFonts w:asciiTheme="minorEastAsia" w:hAnsiTheme="minorEastAsia"/>
          <w:color w:val="000000" w:themeColor="text1"/>
          <w14:textFill>
            <w14:solidFill>
              <w14:schemeClr w14:val="tx1"/>
            </w14:solidFill>
          </w14:textFill>
        </w:rPr>
        <w:t>5</w:t>
      </w:r>
      <w:r>
        <w:rPr>
          <w:rFonts w:hint="eastAsia" w:asciiTheme="minorEastAsia" w:hAnsiTheme="minorEastAsia"/>
          <w:color w:val="000000" w:themeColor="text1"/>
          <w14:textFill>
            <w14:solidFill>
              <w14:schemeClr w14:val="tx1"/>
            </w14:solidFill>
          </w14:textFill>
        </w:rPr>
        <w:t xml:space="preserve">条  </w:t>
      </w:r>
      <w:r>
        <w:rPr>
          <w:rFonts w:asciiTheme="minorEastAsia" w:hAnsiTheme="minorEastAsia"/>
          <w:color w:val="000000" w:themeColor="text1"/>
          <w14:textFill>
            <w14:solidFill>
              <w14:schemeClr w14:val="tx1"/>
            </w14:solidFill>
          </w14:textFill>
        </w:rPr>
        <w:t>教育管理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480" w:firstLineChars="200"/>
        <w:jc w:val="left"/>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w:t>
      </w:r>
      <w:r>
        <w:rPr>
          <w:rFonts w:hint="eastAsia" w:asciiTheme="minorEastAsia" w:hAnsiTheme="minorEastAsia"/>
          <w:color w:val="000000" w:themeColor="text1"/>
          <w14:textFill>
            <w14:solidFill>
              <w14:schemeClr w14:val="tx1"/>
            </w14:solidFill>
          </w14:textFill>
        </w:rPr>
        <w:t>建立党组织主导、校长负责、群团组织参与、家庭社会联动的德育工作机制。</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480" w:firstLineChars="200"/>
        <w:jc w:val="left"/>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成立学生发展处，建立健全德育管理机制，制定年度德育工作计划，引领并指导学校德育工作有条不紊地推进。倡导通过专题教育、学科渗透、学生社团、社会实践等形式提升育人质量，实现“幸福德育”目标。</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480" w:firstLineChars="200"/>
        <w:jc w:val="left"/>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年级组长和班主任是实施德育管理的基础实施者，应认真履行职责，落实学校德育相关活动。并根据学段特点，学生特点积极开发德育课程及活动，创造性推进德育工作</w:t>
      </w:r>
      <w:r>
        <w:rPr>
          <w:rFonts w:hint="eastAsia" w:asciiTheme="minorEastAsia" w:hAnsiTheme="minorEastAsia"/>
          <w:color w:val="000000" w:themeColor="text1"/>
          <w14:textFill>
            <w14:solidFill>
              <w14:schemeClr w14:val="tx1"/>
            </w14:solidFill>
          </w14:textFill>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480" w:firstLineChars="200"/>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学校记录学生在校全方位、全过程表现，按照北京市中学生综合素质评价量规和学校制定的细则，对其进行综合素质评价。</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480" w:firstLineChars="200"/>
        <w:jc w:val="left"/>
        <w:rPr>
          <w:rFonts w:asciiTheme="minorEastAsia" w:hAnsiTheme="minorEastAsia"/>
          <w:color w:val="000000" w:themeColor="text1"/>
          <w14:textFill>
            <w14:solidFill>
              <w14:schemeClr w14:val="tx1"/>
            </w14:solidFill>
          </w14:textFill>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480" w:firstLineChars="200"/>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第2</w:t>
      </w:r>
      <w:r>
        <w:rPr>
          <w:rFonts w:asciiTheme="minorEastAsia" w:hAnsiTheme="minorEastAsia"/>
          <w:color w:val="000000" w:themeColor="text1"/>
          <w14:textFill>
            <w14:solidFill>
              <w14:schemeClr w14:val="tx1"/>
            </w14:solidFill>
          </w14:textFill>
        </w:rPr>
        <w:t>6</w:t>
      </w:r>
      <w:r>
        <w:rPr>
          <w:rFonts w:hint="eastAsia" w:asciiTheme="minorEastAsia" w:hAnsiTheme="minorEastAsia"/>
          <w:color w:val="000000" w:themeColor="text1"/>
          <w14:textFill>
            <w14:solidFill>
              <w14:schemeClr w14:val="tx1"/>
            </w14:solidFill>
          </w14:textFill>
        </w:rPr>
        <w:t>条  教学管理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480" w:firstLineChars="200"/>
        <w:jc w:val="left"/>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学校建立校长负责，</w:t>
      </w:r>
      <w:r>
        <w:rPr>
          <w:rFonts w:hint="eastAsia" w:asciiTheme="minorEastAsia" w:hAnsiTheme="minorEastAsia"/>
          <w:color w:val="000000" w:themeColor="text1"/>
          <w14:textFill>
            <w14:solidFill>
              <w14:schemeClr w14:val="tx1"/>
            </w14:solidFill>
          </w14:textFill>
        </w:rPr>
        <w:t>课程与科研中心、教师发展处、年</w:t>
      </w:r>
      <w:r>
        <w:rPr>
          <w:rFonts w:asciiTheme="minorEastAsia" w:hAnsiTheme="minorEastAsia"/>
          <w:color w:val="000000" w:themeColor="text1"/>
          <w14:textFill>
            <w14:solidFill>
              <w14:schemeClr w14:val="tx1"/>
            </w14:solidFill>
          </w14:textFill>
        </w:rPr>
        <w:t>级组、教研组和备课组联动的教学管理机制。</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学校依</w:t>
      </w:r>
      <w:r>
        <w:rPr>
          <w:rFonts w:asciiTheme="minorEastAsia" w:hAnsiTheme="minorEastAsia"/>
          <w:color w:val="000000" w:themeColor="text1"/>
          <w14:textFill>
            <w14:solidFill>
              <w14:schemeClr w14:val="tx1"/>
            </w14:solidFill>
          </w14:textFill>
        </w:rPr>
        <w:t>据国家课程方案、地方课程方案及校本课程开发实际情况，建立学校课程</w:t>
      </w:r>
      <w:r>
        <w:rPr>
          <w:rFonts w:hint="eastAsia" w:asciiTheme="minorEastAsia" w:hAnsiTheme="minorEastAsia"/>
          <w:color w:val="000000" w:themeColor="text1"/>
          <w14:textFill>
            <w14:solidFill>
              <w14:schemeClr w14:val="tx1"/>
            </w14:solidFill>
          </w14:textFill>
        </w:rPr>
        <w:t>与科研</w:t>
      </w:r>
      <w:r>
        <w:rPr>
          <w:rFonts w:asciiTheme="minorEastAsia" w:hAnsiTheme="minorEastAsia"/>
          <w:color w:val="000000" w:themeColor="text1"/>
          <w14:textFill>
            <w14:solidFill>
              <w14:schemeClr w14:val="tx1"/>
            </w14:solidFill>
          </w14:textFill>
        </w:rPr>
        <w:t>中心，总体规划学校课程方案，指导并监督课程实施与评价。成立教师发展处，负责教学计划的编制、教学资源的调配、日常教学事务的管理和支持工作。</w:t>
      </w:r>
      <w:r>
        <w:rPr>
          <w:rFonts w:hint="eastAsia" w:asciiTheme="minorEastAsia" w:hAnsiTheme="minorEastAsia"/>
          <w:color w:val="000000" w:themeColor="text1"/>
          <w14:textFill>
            <w14:solidFill>
              <w14:schemeClr w14:val="tx1"/>
            </w14:solidFill>
          </w14:textFill>
        </w:rPr>
        <w:t>制订教师专业发展、师训计划，鼓励和支持教师参与学术研究、考察交流和进修培训，促进教师专业成长。</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年级组全面负责统筹本年级的教学工作。教研组、备课组根据课程标准、学段学情，积极开展教学研讨，制定教学计划、实施素养导向型课堂教学、设计学科特色活动。 各学科提倡教学模式百花齐放，鼓励进行“1对1数字化未来学习”探索</w:t>
      </w:r>
      <w:r>
        <w:rPr>
          <w:rFonts w:hint="eastAsia" w:asciiTheme="minorEastAsia" w:hAnsiTheme="minorEastAsia"/>
          <w:color w:val="000000" w:themeColor="text1"/>
          <w14:textFill>
            <w14:solidFill>
              <w14:schemeClr w14:val="tx1"/>
            </w14:solidFill>
          </w14:textFill>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ab/>
      </w:r>
      <w:r>
        <w:rPr>
          <w:rFonts w:hint="eastAsia" w:asciiTheme="minorEastAsia" w:hAnsiTheme="minorEastAsia"/>
          <w:color w:val="000000" w:themeColor="text1"/>
          <w14:textFill>
            <w14:solidFill>
              <w14:schemeClr w14:val="tx1"/>
            </w14:solidFill>
          </w14:textFill>
        </w:rPr>
        <w:t>学校接受市、区两级教学质量监测与考评。学校内部建立教学质量评价委员会，定期对教师教学进行监测。</w:t>
      </w:r>
      <w:r>
        <w:rPr>
          <w:rFonts w:asciiTheme="minorEastAsia" w:hAnsiTheme="minorEastAsia"/>
          <w:color w:val="000000" w:themeColor="text1"/>
          <w14:textFill>
            <w14:solidFill>
              <w14:schemeClr w14:val="tx1"/>
            </w14:solidFill>
          </w14:textFill>
        </w:rPr>
        <w:t>教学评估</w:t>
      </w:r>
      <w:r>
        <w:rPr>
          <w:rFonts w:hint="eastAsia" w:asciiTheme="minorEastAsia" w:hAnsiTheme="minorEastAsia"/>
          <w:color w:val="000000" w:themeColor="text1"/>
          <w14:textFill>
            <w14:solidFill>
              <w14:schemeClr w14:val="tx1"/>
            </w14:solidFill>
          </w14:textFill>
        </w:rPr>
        <w:t>由</w:t>
      </w:r>
      <w:r>
        <w:rPr>
          <w:rFonts w:asciiTheme="minorEastAsia" w:hAnsiTheme="minorEastAsia"/>
          <w:color w:val="000000" w:themeColor="text1"/>
          <w14:textFill>
            <w14:solidFill>
              <w14:schemeClr w14:val="tx1"/>
            </w14:solidFill>
          </w14:textFill>
        </w:rPr>
        <w:t>教研组</w:t>
      </w:r>
      <w:r>
        <w:rPr>
          <w:rFonts w:hint="eastAsia" w:asciiTheme="minorEastAsia" w:hAnsiTheme="minorEastAsia"/>
          <w:color w:val="000000" w:themeColor="text1"/>
          <w14:textFill>
            <w14:solidFill>
              <w14:schemeClr w14:val="tx1"/>
            </w14:solidFill>
          </w14:textFill>
        </w:rPr>
        <w:t>听、评课，授课教师反思</w:t>
      </w:r>
      <w:r>
        <w:rPr>
          <w:rFonts w:asciiTheme="minorEastAsia" w:hAnsiTheme="minorEastAsia"/>
          <w:color w:val="000000" w:themeColor="text1"/>
          <w14:textFill>
            <w14:solidFill>
              <w14:schemeClr w14:val="tx1"/>
            </w14:solidFill>
          </w14:textFill>
        </w:rPr>
        <w:t>、学生</w:t>
      </w:r>
      <w:r>
        <w:rPr>
          <w:rFonts w:hint="eastAsia" w:asciiTheme="minorEastAsia" w:hAnsiTheme="minorEastAsia"/>
          <w:color w:val="000000" w:themeColor="text1"/>
          <w14:textFill>
            <w14:solidFill>
              <w14:schemeClr w14:val="tx1"/>
            </w14:solidFill>
          </w14:textFill>
        </w:rPr>
        <w:t>学习反馈共同</w:t>
      </w:r>
      <w:r>
        <w:rPr>
          <w:rFonts w:asciiTheme="minorEastAsia" w:hAnsiTheme="minorEastAsia"/>
          <w:color w:val="000000" w:themeColor="text1"/>
          <w14:textFill>
            <w14:solidFill>
              <w14:schemeClr w14:val="tx1"/>
            </w14:solidFill>
          </w14:textFill>
        </w:rPr>
        <w:t>完成。</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left"/>
        <w:rPr>
          <w:rFonts w:asciiTheme="minorEastAsia" w:hAnsiTheme="minorEastAsia"/>
          <w:color w:val="000000" w:themeColor="text1"/>
          <w14:textFill>
            <w14:solidFill>
              <w14:schemeClr w14:val="tx1"/>
            </w14:solidFill>
          </w14:textFill>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480" w:firstLineChars="200"/>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27</w:t>
      </w:r>
      <w:r>
        <w:rPr>
          <w:rFonts w:hint="eastAsia" w:asciiTheme="minorEastAsia" w:hAnsiTheme="minorEastAsia"/>
          <w:color w:val="000000" w:themeColor="text1"/>
          <w14:textFill>
            <w14:solidFill>
              <w14:schemeClr w14:val="tx1"/>
            </w14:solidFill>
          </w14:textFill>
        </w:rPr>
        <w:t xml:space="preserve">条 </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科研管理</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480" w:firstLineChars="200"/>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w:t>
      </w:r>
      <w:r>
        <w:rPr>
          <w:rFonts w:asciiTheme="minorEastAsia" w:hAnsiTheme="minorEastAsia"/>
          <w:color w:val="000000" w:themeColor="text1"/>
          <w14:textFill>
            <w14:solidFill>
              <w14:schemeClr w14:val="tx1"/>
            </w14:solidFill>
          </w14:textFill>
        </w:rPr>
        <w:t>科研管理</w:t>
      </w:r>
      <w:r>
        <w:rPr>
          <w:rFonts w:hint="eastAsia" w:asciiTheme="minorEastAsia" w:hAnsiTheme="minorEastAsia"/>
          <w:color w:val="000000" w:themeColor="text1"/>
          <w14:textFill>
            <w14:solidFill>
              <w14:schemeClr w14:val="tx1"/>
            </w14:solidFill>
          </w14:textFill>
        </w:rPr>
        <w:t>体制为校长负责，课程与科研中心统筹规划、统一管理，各教研组推进落实。</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480" w:firstLineChars="200"/>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学校科研管理的基本原则是以科研引领教育教学改革，推动“未来学校”深化发展。</w:t>
      </w:r>
      <w:r>
        <w:rPr>
          <w:rFonts w:asciiTheme="minorEastAsia" w:hAnsiTheme="minorEastAsia"/>
          <w:color w:val="000000" w:themeColor="text1"/>
          <w14:textFill>
            <w14:solidFill>
              <w14:schemeClr w14:val="tx1"/>
            </w14:solidFill>
          </w14:textFill>
        </w:rPr>
        <w:t>立足“文化立校、科研强校”站位</w:t>
      </w:r>
      <w:r>
        <w:rPr>
          <w:rFonts w:hint="eastAsia" w:asciiTheme="minorEastAsia" w:hAnsiTheme="minorEastAsia"/>
          <w:color w:val="000000" w:themeColor="text1"/>
          <w14:textFill>
            <w14:solidFill>
              <w14:schemeClr w14:val="tx1"/>
            </w14:solidFill>
          </w14:textFill>
        </w:rPr>
        <w:t>，学校</w:t>
      </w:r>
      <w:r>
        <w:rPr>
          <w:rFonts w:asciiTheme="minorEastAsia" w:hAnsiTheme="minorEastAsia"/>
          <w:color w:val="000000" w:themeColor="text1"/>
          <w14:textFill>
            <w14:solidFill>
              <w14:schemeClr w14:val="tx1"/>
            </w14:solidFill>
          </w14:textFill>
        </w:rPr>
        <w:t>科研管理</w:t>
      </w:r>
      <w:r>
        <w:rPr>
          <w:rFonts w:hint="eastAsia" w:asciiTheme="minorEastAsia" w:hAnsiTheme="minorEastAsia"/>
          <w:color w:val="000000" w:themeColor="text1"/>
          <w14:textFill>
            <w14:solidFill>
              <w14:schemeClr w14:val="tx1"/>
            </w14:solidFill>
          </w14:textFill>
        </w:rPr>
        <w:t>的</w:t>
      </w:r>
      <w:r>
        <w:rPr>
          <w:rFonts w:asciiTheme="minorEastAsia" w:hAnsiTheme="minorEastAsia"/>
          <w:color w:val="000000" w:themeColor="text1"/>
          <w14:textFill>
            <w14:solidFill>
              <w14:schemeClr w14:val="tx1"/>
            </w14:solidFill>
          </w14:textFill>
        </w:rPr>
        <w:t>主要</w:t>
      </w:r>
      <w:r>
        <w:rPr>
          <w:rFonts w:hint="eastAsia" w:asciiTheme="minorEastAsia" w:hAnsiTheme="minorEastAsia"/>
          <w:color w:val="000000" w:themeColor="text1"/>
          <w14:textFill>
            <w14:solidFill>
              <w14:schemeClr w14:val="tx1"/>
            </w14:solidFill>
          </w14:textFill>
        </w:rPr>
        <w:t>内容为</w:t>
      </w:r>
      <w:r>
        <w:rPr>
          <w:rFonts w:asciiTheme="minorEastAsia" w:hAnsiTheme="minorEastAsia"/>
          <w:color w:val="000000" w:themeColor="text1"/>
          <w14:textFill>
            <w14:solidFill>
              <w14:schemeClr w14:val="tx1"/>
            </w14:solidFill>
          </w14:textFill>
        </w:rPr>
        <w:t>组织、协调、督导学校科研工作；创建学校科研信息资源中心；为促进“研究型教师”专业成长提供科研服务。</w:t>
      </w:r>
    </w:p>
    <w:p>
      <w:pPr>
        <w:spacing w:line="276" w:lineRule="auto"/>
        <w:ind w:firstLine="480"/>
        <w:jc w:val="center"/>
        <w:rPr>
          <w:rFonts w:asciiTheme="minorEastAsia" w:hAnsiTheme="minorEastAsia"/>
          <w:b/>
          <w:color w:val="000000" w:themeColor="text1"/>
          <w14:textFill>
            <w14:solidFill>
              <w14:schemeClr w14:val="tx1"/>
            </w14:solidFill>
          </w14:textFill>
        </w:rPr>
      </w:pPr>
    </w:p>
    <w:p>
      <w:pPr>
        <w:spacing w:line="276" w:lineRule="auto"/>
        <w:ind w:firstLine="480"/>
        <w:jc w:val="center"/>
        <w:rPr>
          <w:rFonts w:asciiTheme="minorEastAsia" w:hAnsiTheme="minorEastAsia"/>
          <w:b/>
          <w:color w:val="000000" w:themeColor="text1"/>
          <w14:textFill>
            <w14:solidFill>
              <w14:schemeClr w14:val="tx1"/>
            </w14:solidFill>
          </w14:textFill>
        </w:rPr>
      </w:pPr>
      <w:r>
        <w:rPr>
          <w:rFonts w:asciiTheme="minorEastAsia" w:hAnsiTheme="minorEastAsia"/>
          <w:b/>
          <w:color w:val="000000" w:themeColor="text1"/>
          <w14:textFill>
            <w14:solidFill>
              <w14:schemeClr w14:val="tx1"/>
            </w14:solidFill>
          </w14:textFill>
        </w:rPr>
        <w:t>第</w:t>
      </w:r>
      <w:r>
        <w:rPr>
          <w:rFonts w:hint="eastAsia" w:asciiTheme="minorEastAsia" w:hAnsiTheme="minorEastAsia"/>
          <w:b/>
          <w:color w:val="000000" w:themeColor="text1"/>
          <w14:textFill>
            <w14:solidFill>
              <w14:schemeClr w14:val="tx1"/>
            </w14:solidFill>
          </w14:textFill>
        </w:rPr>
        <w:t>六</w:t>
      </w:r>
      <w:r>
        <w:rPr>
          <w:rFonts w:asciiTheme="minorEastAsia" w:hAnsiTheme="minorEastAsia"/>
          <w:b/>
          <w:color w:val="000000" w:themeColor="text1"/>
          <w14:textFill>
            <w14:solidFill>
              <w14:schemeClr w14:val="tx1"/>
            </w14:solidFill>
          </w14:textFill>
        </w:rPr>
        <w:t>章</w:t>
      </w:r>
      <w:r>
        <w:rPr>
          <w:rFonts w:hint="eastAsia" w:asciiTheme="minorEastAsia" w:hAnsiTheme="minorEastAsia"/>
          <w:b/>
          <w:color w:val="000000" w:themeColor="text1"/>
          <w14:textFill>
            <w14:solidFill>
              <w14:schemeClr w14:val="tx1"/>
            </w14:solidFill>
          </w14:textFill>
        </w:rPr>
        <w:t xml:space="preserve"> </w:t>
      </w:r>
      <w:r>
        <w:rPr>
          <w:rFonts w:asciiTheme="minorEastAsia" w:hAnsiTheme="minorEastAsia"/>
          <w:b/>
          <w:color w:val="000000" w:themeColor="text1"/>
          <w14:textFill>
            <w14:solidFill>
              <w14:schemeClr w14:val="tx1"/>
            </w14:solidFill>
          </w14:textFill>
        </w:rPr>
        <w:t xml:space="preserve"> 学生管理</w:t>
      </w:r>
    </w:p>
    <w:p>
      <w:pPr>
        <w:spacing w:line="276" w:lineRule="auto"/>
        <w:ind w:firstLine="480"/>
        <w:contextualSpacing/>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w:t>
      </w:r>
      <w:r>
        <w:rPr>
          <w:rFonts w:hint="eastAsia" w:asciiTheme="minorEastAsia" w:hAnsiTheme="minorEastAsia"/>
          <w:color w:val="000000" w:themeColor="text1"/>
          <w14:textFill>
            <w14:solidFill>
              <w14:schemeClr w14:val="tx1"/>
            </w14:solidFill>
          </w14:textFill>
        </w:rPr>
        <w:t>2</w:t>
      </w:r>
      <w:r>
        <w:rPr>
          <w:rFonts w:asciiTheme="minorEastAsia" w:hAnsiTheme="minorEastAsia"/>
          <w:color w:val="000000" w:themeColor="text1"/>
          <w14:textFill>
            <w14:solidFill>
              <w14:schemeClr w14:val="tx1"/>
            </w14:solidFill>
          </w14:textFill>
        </w:rPr>
        <w:t>8条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学生权利</w:t>
      </w:r>
    </w:p>
    <w:p>
      <w:pPr>
        <w:spacing w:line="276" w:lineRule="auto"/>
        <w:ind w:firstLine="480"/>
        <w:contextualSpacing/>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学生享有法律法规规定的受教育的权利</w:t>
      </w:r>
      <w:r>
        <w:rPr>
          <w:rFonts w:hint="eastAsia" w:asciiTheme="minorEastAsia" w:hAnsiTheme="minorEastAsia"/>
          <w:color w:val="000000" w:themeColor="text1"/>
          <w14:textFill>
            <w14:solidFill>
              <w14:schemeClr w14:val="tx1"/>
            </w14:solidFill>
          </w14:textFill>
        </w:rPr>
        <w:t>：</w:t>
      </w:r>
    </w:p>
    <w:p>
      <w:pPr>
        <w:spacing w:line="276" w:lineRule="auto"/>
        <w:contextualSpacing/>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ab/>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一</w:t>
      </w:r>
      <w:r>
        <w:rPr>
          <w:rFonts w:asciiTheme="minorEastAsia" w:hAnsiTheme="minorEastAsia"/>
          <w:color w:val="000000" w:themeColor="text1"/>
          <w14:textFill>
            <w14:solidFill>
              <w14:schemeClr w14:val="tx1"/>
            </w14:solidFill>
          </w14:textFill>
        </w:rPr>
        <w:t>）参与学校组织的各种教育教学活动，使用学校提供的教育教学资源</w:t>
      </w:r>
      <w:r>
        <w:rPr>
          <w:rFonts w:hint="eastAsia" w:asciiTheme="minorEastAsia" w:hAnsiTheme="minorEastAsia"/>
          <w:color w:val="000000" w:themeColor="text1"/>
          <w14:textFill>
            <w14:solidFill>
              <w14:schemeClr w14:val="tx1"/>
            </w14:solidFill>
          </w14:textFill>
        </w:rPr>
        <w:t>；</w:t>
      </w:r>
    </w:p>
    <w:p>
      <w:pPr>
        <w:widowControl/>
        <w:autoSpaceDE w:val="0"/>
        <w:autoSpaceDN w:val="0"/>
        <w:adjustRightInd w:val="0"/>
        <w:spacing w:line="276" w:lineRule="auto"/>
        <w:contextualSpacing/>
        <w:jc w:val="left"/>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ab/>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二</w:t>
      </w:r>
      <w:r>
        <w:rPr>
          <w:rFonts w:asciiTheme="minorEastAsia" w:hAnsiTheme="minorEastAsia"/>
          <w:color w:val="000000" w:themeColor="text1"/>
          <w14:textFill>
            <w14:solidFill>
              <w14:schemeClr w14:val="tx1"/>
            </w14:solidFill>
          </w14:textFill>
        </w:rPr>
        <w:t>）按照国家有关规定获得助学金</w:t>
      </w:r>
      <w:r>
        <w:rPr>
          <w:rFonts w:hint="eastAsia" w:asciiTheme="minorEastAsia" w:hAnsiTheme="minorEastAsia"/>
          <w:color w:val="000000" w:themeColor="text1"/>
          <w14:textFill>
            <w14:solidFill>
              <w14:schemeClr w14:val="tx1"/>
            </w14:solidFill>
          </w14:textFill>
        </w:rPr>
        <w:t xml:space="preserve">； </w:t>
      </w:r>
    </w:p>
    <w:p>
      <w:pPr>
        <w:widowControl/>
        <w:autoSpaceDE w:val="0"/>
        <w:autoSpaceDN w:val="0"/>
        <w:adjustRightInd w:val="0"/>
        <w:spacing w:line="276" w:lineRule="auto"/>
        <w:contextualSpacing/>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ab/>
      </w:r>
      <w:r>
        <w:rPr>
          <w:rFonts w:hint="eastAsia" w:asciiTheme="minorEastAsia" w:hAnsiTheme="minorEastAsia"/>
          <w:color w:val="000000" w:themeColor="text1"/>
          <w14:textFill>
            <w14:solidFill>
              <w14:schemeClr w14:val="tx1"/>
            </w14:solidFill>
          </w14:textFill>
        </w:rPr>
        <w:t>（三</w:t>
      </w:r>
      <w:r>
        <w:rPr>
          <w:rFonts w:asciiTheme="minorEastAsia" w:hAnsiTheme="minorEastAsia"/>
          <w:color w:val="000000" w:themeColor="text1"/>
          <w14:textFill>
            <w14:solidFill>
              <w14:schemeClr w14:val="tx1"/>
            </w14:solidFill>
          </w14:textFill>
        </w:rPr>
        <w:t>）民主参与选举学</w:t>
      </w:r>
      <w:r>
        <w:rPr>
          <w:rFonts w:hint="eastAsia" w:asciiTheme="minorEastAsia" w:hAnsiTheme="minorEastAsia"/>
          <w:color w:val="000000" w:themeColor="text1"/>
          <w14:textFill>
            <w14:solidFill>
              <w14:schemeClr w14:val="tx1"/>
            </w14:solidFill>
          </w14:textFill>
        </w:rPr>
        <w:t>生</w:t>
      </w:r>
      <w:r>
        <w:rPr>
          <w:rFonts w:asciiTheme="minorEastAsia" w:hAnsiTheme="minorEastAsia"/>
          <w:color w:val="000000" w:themeColor="text1"/>
          <w14:textFill>
            <w14:solidFill>
              <w14:schemeClr w14:val="tx1"/>
            </w14:solidFill>
          </w14:textFill>
        </w:rPr>
        <w:t>干部，在学业成绩和</w:t>
      </w:r>
      <w:r>
        <w:rPr>
          <w:rFonts w:hint="eastAsia" w:asciiTheme="minorEastAsia" w:hAnsiTheme="minorEastAsia"/>
          <w:color w:val="000000" w:themeColor="text1"/>
          <w14:textFill>
            <w14:solidFill>
              <w14:schemeClr w14:val="tx1"/>
            </w14:solidFill>
          </w14:textFill>
        </w:rPr>
        <w:t>品行</w:t>
      </w:r>
      <w:r>
        <w:rPr>
          <w:rFonts w:asciiTheme="minorEastAsia" w:hAnsiTheme="minorEastAsia"/>
          <w:color w:val="000000" w:themeColor="text1"/>
          <w14:textFill>
            <w14:solidFill>
              <w14:schemeClr w14:val="tx1"/>
            </w14:solidFill>
          </w14:textFill>
        </w:rPr>
        <w:t>上获得公正评价，完成规定的学业后获得相应的</w:t>
      </w:r>
      <w:r>
        <w:rPr>
          <w:rFonts w:hint="eastAsia" w:asciiTheme="minorEastAsia" w:hAnsiTheme="minorEastAsia"/>
          <w:color w:val="000000" w:themeColor="text1"/>
          <w14:textFill>
            <w14:solidFill>
              <w14:schemeClr w14:val="tx1"/>
            </w14:solidFill>
          </w14:textFill>
        </w:rPr>
        <w:t>学业</w:t>
      </w:r>
      <w:r>
        <w:rPr>
          <w:rFonts w:asciiTheme="minorEastAsia" w:hAnsiTheme="minorEastAsia"/>
          <w:color w:val="000000" w:themeColor="text1"/>
          <w14:textFill>
            <w14:solidFill>
              <w14:schemeClr w14:val="tx1"/>
            </w14:solidFill>
          </w14:textFill>
        </w:rPr>
        <w:t>证书；</w:t>
      </w:r>
    </w:p>
    <w:p>
      <w:pPr>
        <w:widowControl/>
        <w:autoSpaceDE w:val="0"/>
        <w:autoSpaceDN w:val="0"/>
        <w:adjustRightInd w:val="0"/>
        <w:spacing w:line="276" w:lineRule="auto"/>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ab/>
      </w:r>
      <w:r>
        <w:rPr>
          <w:rFonts w:hint="eastAsia" w:asciiTheme="minorEastAsia" w:hAnsiTheme="minorEastAsia"/>
          <w:color w:val="000000" w:themeColor="text1"/>
          <w14:textFill>
            <w14:solidFill>
              <w14:schemeClr w14:val="tx1"/>
            </w14:solidFill>
          </w14:textFill>
        </w:rPr>
        <w:t>（四</w:t>
      </w:r>
      <w:r>
        <w:rPr>
          <w:rFonts w:asciiTheme="minorEastAsia" w:hAnsiTheme="minorEastAsia"/>
          <w:color w:val="000000" w:themeColor="text1"/>
          <w14:textFill>
            <w14:solidFill>
              <w14:schemeClr w14:val="tx1"/>
            </w14:solidFill>
          </w14:textFill>
        </w:rPr>
        <w:t>）对关系学</w:t>
      </w:r>
      <w:r>
        <w:rPr>
          <w:rFonts w:hint="eastAsia" w:asciiTheme="minorEastAsia" w:hAnsiTheme="minorEastAsia"/>
          <w:color w:val="000000" w:themeColor="text1"/>
          <w14:textFill>
            <w14:solidFill>
              <w14:schemeClr w14:val="tx1"/>
            </w14:solidFill>
          </w14:textFill>
        </w:rPr>
        <w:t>生切身</w:t>
      </w:r>
      <w:r>
        <w:rPr>
          <w:rFonts w:asciiTheme="minorEastAsia" w:hAnsiTheme="minorEastAsia"/>
          <w:color w:val="000000" w:themeColor="text1"/>
          <w14:textFill>
            <w14:solidFill>
              <w14:schemeClr w14:val="tx1"/>
            </w14:solidFill>
          </w14:textFill>
        </w:rPr>
        <w:t>利益的决定，享有知情权、询问权</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监督权和建议权等</w:t>
      </w:r>
      <w:r>
        <w:rPr>
          <w:rFonts w:hint="eastAsia" w:asciiTheme="minorEastAsia" w:hAnsiTheme="minorEastAsia"/>
          <w:color w:val="000000" w:themeColor="text1"/>
          <w14:textFill>
            <w14:solidFill>
              <w14:schemeClr w14:val="tx1"/>
            </w14:solidFill>
          </w14:textFill>
        </w:rPr>
        <w:t>；</w:t>
      </w:r>
    </w:p>
    <w:p>
      <w:pPr>
        <w:widowControl/>
        <w:autoSpaceDE w:val="0"/>
        <w:autoSpaceDN w:val="0"/>
        <w:adjustRightInd w:val="0"/>
        <w:spacing w:line="276" w:lineRule="auto"/>
        <w:jc w:val="left"/>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ab/>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五</w:t>
      </w:r>
      <w:r>
        <w:rPr>
          <w:rFonts w:asciiTheme="minorEastAsia" w:hAnsiTheme="minorEastAsia"/>
          <w:color w:val="000000" w:themeColor="text1"/>
          <w14:textFill>
            <w14:solidFill>
              <w14:schemeClr w14:val="tx1"/>
            </w14:solidFill>
          </w14:textFill>
        </w:rPr>
        <w:t>）对学校给予的处分或处理有异议，对学校、教师侵犯其受教育权、</w:t>
      </w:r>
      <w:r>
        <w:rPr>
          <w:rFonts w:hint="eastAsia" w:asciiTheme="minorEastAsia" w:hAnsiTheme="minorEastAsia"/>
          <w:color w:val="000000" w:themeColor="text1"/>
          <w14:textFill>
            <w14:solidFill>
              <w14:schemeClr w14:val="tx1"/>
            </w14:solidFill>
          </w14:textFill>
        </w:rPr>
        <w:t>人身</w:t>
      </w:r>
      <w:r>
        <w:rPr>
          <w:rFonts w:asciiTheme="minorEastAsia" w:hAnsiTheme="minorEastAsia"/>
          <w:color w:val="000000" w:themeColor="text1"/>
          <w14:textFill>
            <w14:solidFill>
              <w14:schemeClr w14:val="tx1"/>
            </w14:solidFill>
          </w14:textFill>
        </w:rPr>
        <w:t>权、财产权等合法权益时，可向学校或上级教育</w:t>
      </w:r>
      <w:r>
        <w:rPr>
          <w:rFonts w:hint="eastAsia" w:asciiTheme="minorEastAsia" w:hAnsiTheme="minorEastAsia"/>
          <w:color w:val="000000" w:themeColor="text1"/>
          <w14:textFill>
            <w14:solidFill>
              <w14:schemeClr w14:val="tx1"/>
            </w14:solidFill>
          </w14:textFill>
        </w:rPr>
        <w:t>行</w:t>
      </w:r>
      <w:r>
        <w:rPr>
          <w:rFonts w:asciiTheme="minorEastAsia" w:hAnsiTheme="minorEastAsia"/>
          <w:color w:val="000000" w:themeColor="text1"/>
          <w14:textFill>
            <w14:solidFill>
              <w14:schemeClr w14:val="tx1"/>
            </w14:solidFill>
          </w14:textFill>
        </w:rPr>
        <w:t>政部提出申诉；</w:t>
      </w:r>
    </w:p>
    <w:p>
      <w:pPr>
        <w:widowControl/>
        <w:autoSpaceDE w:val="0"/>
        <w:autoSpaceDN w:val="0"/>
        <w:adjustRightInd w:val="0"/>
        <w:spacing w:line="276" w:lineRule="auto"/>
        <w:ind w:firstLine="420"/>
        <w:jc w:val="left"/>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六</w:t>
      </w:r>
      <w:r>
        <w:rPr>
          <w:rFonts w:asciiTheme="minorEastAsia" w:hAnsiTheme="minorEastAsia"/>
          <w:color w:val="000000" w:themeColor="text1"/>
          <w14:textFill>
            <w14:solidFill>
              <w14:schemeClr w14:val="tx1"/>
            </w14:solidFill>
          </w14:textFill>
        </w:rPr>
        <w:t>）学</w:t>
      </w:r>
      <w:r>
        <w:rPr>
          <w:rFonts w:hint="eastAsia" w:asciiTheme="minorEastAsia" w:hAnsiTheme="minorEastAsia"/>
          <w:color w:val="000000" w:themeColor="text1"/>
          <w14:textFill>
            <w14:solidFill>
              <w14:schemeClr w14:val="tx1"/>
            </w14:solidFill>
          </w14:textFill>
        </w:rPr>
        <w:t>生依据法律法规</w:t>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享受</w:t>
      </w:r>
      <w:r>
        <w:rPr>
          <w:rFonts w:asciiTheme="minorEastAsia" w:hAnsiTheme="minorEastAsia"/>
          <w:color w:val="000000" w:themeColor="text1"/>
          <w14:textFill>
            <w14:solidFill>
              <w14:schemeClr w14:val="tx1"/>
            </w14:solidFill>
          </w14:textFill>
        </w:rPr>
        <w:t>其他权利。</w:t>
      </w:r>
      <w:r>
        <w:rPr>
          <w:rFonts w:hint="eastAsia" w:ascii="MS Mincho" w:hAnsi="MS Mincho" w:eastAsia="MS Mincho" w:cs="MS Mincho"/>
          <w:color w:val="000000" w:themeColor="text1"/>
          <w14:textFill>
            <w14:solidFill>
              <w14:schemeClr w14:val="tx1"/>
            </w14:solidFill>
          </w14:textFill>
        </w:rPr>
        <w:t> </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contextualSpacing/>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w:t>
      </w:r>
      <w:r>
        <w:rPr>
          <w:rFonts w:hint="eastAsia" w:asciiTheme="minorEastAsia" w:hAnsiTheme="minorEastAsia"/>
          <w:color w:val="000000" w:themeColor="text1"/>
          <w14:textFill>
            <w14:solidFill>
              <w14:schemeClr w14:val="tx1"/>
            </w14:solidFill>
          </w14:textFill>
        </w:rPr>
        <w:t>2</w:t>
      </w:r>
      <w:r>
        <w:rPr>
          <w:rFonts w:asciiTheme="minorEastAsia" w:hAnsiTheme="minorEastAsia"/>
          <w:color w:val="000000" w:themeColor="text1"/>
          <w14:textFill>
            <w14:solidFill>
              <w14:schemeClr w14:val="tx1"/>
            </w14:solidFill>
          </w14:textFill>
        </w:rPr>
        <w:t>9条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学生义务</w:t>
      </w:r>
    </w:p>
    <w:p>
      <w:pPr>
        <w:spacing w:line="276" w:lineRule="auto"/>
        <w:ind w:firstLine="480"/>
        <w:contextualSpacing/>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学生履行法律法规规定的受教育的义务</w:t>
      </w:r>
      <w:r>
        <w:rPr>
          <w:rFonts w:hint="eastAsia" w:asciiTheme="minorEastAsia" w:hAnsiTheme="minorEastAsia"/>
          <w:color w:val="000000" w:themeColor="text1"/>
          <w14:textFill>
            <w14:solidFill>
              <w14:schemeClr w14:val="tx1"/>
            </w14:solidFill>
          </w14:textFill>
        </w:rPr>
        <w:t>：</w:t>
      </w:r>
    </w:p>
    <w:p>
      <w:pPr>
        <w:widowControl/>
        <w:autoSpaceDE w:val="0"/>
        <w:autoSpaceDN w:val="0"/>
        <w:adjustRightInd w:val="0"/>
        <w:spacing w:line="276" w:lineRule="auto"/>
        <w:ind w:firstLine="420"/>
        <w:contextualSpacing/>
        <w:jc w:val="left"/>
        <w:rPr>
          <w:rFonts w:cs="Times" w:asciiTheme="minorEastAsia" w:hAnsiTheme="minorEastAsia"/>
          <w:color w:val="000000" w:themeColor="text1"/>
          <w:kern w:val="0"/>
          <w14:textFill>
            <w14:solidFill>
              <w14:schemeClr w14:val="tx1"/>
            </w14:solidFill>
          </w14:textFill>
        </w:rPr>
      </w:pP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一</w:t>
      </w:r>
      <w:r>
        <w:rPr>
          <w:rFonts w:asciiTheme="minorEastAsia" w:hAnsiTheme="minorEastAsia"/>
          <w:color w:val="000000" w:themeColor="text1"/>
          <w14:textFill>
            <w14:solidFill>
              <w14:schemeClr w14:val="tx1"/>
            </w14:solidFill>
          </w14:textFill>
        </w:rPr>
        <w:t>）</w:t>
      </w:r>
      <w:r>
        <w:rPr>
          <w:rFonts w:cs="Times" w:asciiTheme="minorEastAsia" w:hAnsiTheme="minorEastAsia"/>
          <w:color w:val="000000" w:themeColor="text1"/>
          <w:kern w:val="0"/>
          <w14:textFill>
            <w14:solidFill>
              <w14:schemeClr w14:val="tx1"/>
            </w14:solidFill>
          </w14:textFill>
        </w:rPr>
        <w:t>遵守法律法规，遵守《中学</w:t>
      </w:r>
      <w:r>
        <w:rPr>
          <w:rFonts w:hint="eastAsia" w:cs="Times" w:asciiTheme="minorEastAsia" w:hAnsiTheme="minorEastAsia"/>
          <w:color w:val="000000" w:themeColor="text1"/>
          <w:kern w:val="0"/>
          <w14:textFill>
            <w14:solidFill>
              <w14:schemeClr w14:val="tx1"/>
            </w14:solidFill>
          </w14:textFill>
        </w:rPr>
        <w:t>生</w:t>
      </w:r>
      <w:r>
        <w:rPr>
          <w:rFonts w:cs="Times" w:asciiTheme="minorEastAsia" w:hAnsiTheme="minorEastAsia"/>
          <w:color w:val="000000" w:themeColor="text1"/>
          <w:kern w:val="0"/>
          <w14:textFill>
            <w14:solidFill>
              <w14:schemeClr w14:val="tx1"/>
            </w14:solidFill>
          </w14:textFill>
        </w:rPr>
        <w:t>守则》、《中学</w:t>
      </w:r>
      <w:r>
        <w:rPr>
          <w:rFonts w:hint="eastAsia" w:cs="Times" w:asciiTheme="minorEastAsia" w:hAnsiTheme="minorEastAsia"/>
          <w:color w:val="000000" w:themeColor="text1"/>
          <w:kern w:val="0"/>
          <w14:textFill>
            <w14:solidFill>
              <w14:schemeClr w14:val="tx1"/>
            </w14:solidFill>
          </w14:textFill>
        </w:rPr>
        <w:t>生</w:t>
      </w:r>
      <w:r>
        <w:rPr>
          <w:rFonts w:cs="Times" w:asciiTheme="minorEastAsia" w:hAnsiTheme="minorEastAsia"/>
          <w:color w:val="000000" w:themeColor="text1"/>
          <w:kern w:val="0"/>
          <w14:textFill>
            <w14:solidFill>
              <w14:schemeClr w14:val="tx1"/>
            </w14:solidFill>
          </w14:textFill>
        </w:rPr>
        <w:t>日常行为规范》和学校规章制度，养成良好</w:t>
      </w:r>
      <w:r>
        <w:rPr>
          <w:rFonts w:hint="eastAsia" w:cs="Times" w:asciiTheme="minorEastAsia" w:hAnsiTheme="minorEastAsia"/>
          <w:color w:val="000000" w:themeColor="text1"/>
          <w:kern w:val="0"/>
          <w14:textFill>
            <w14:solidFill>
              <w14:schemeClr w14:val="tx1"/>
            </w14:solidFill>
          </w14:textFill>
        </w:rPr>
        <w:t>的</w:t>
      </w:r>
      <w:r>
        <w:rPr>
          <w:rFonts w:cs="Times" w:asciiTheme="minorEastAsia" w:hAnsiTheme="minorEastAsia"/>
          <w:color w:val="000000" w:themeColor="text1"/>
          <w:kern w:val="0"/>
          <w14:textFill>
            <w14:solidFill>
              <w14:schemeClr w14:val="tx1"/>
            </w14:solidFill>
          </w14:textFill>
        </w:rPr>
        <w:t>思想品德和行为习惯</w:t>
      </w:r>
      <w:r>
        <w:rPr>
          <w:rFonts w:hint="eastAsia" w:cs="Times" w:asciiTheme="minorEastAsia" w:hAnsiTheme="minorEastAsia"/>
          <w:color w:val="000000" w:themeColor="text1"/>
          <w:kern w:val="0"/>
          <w14:textFill>
            <w14:solidFill>
              <w14:schemeClr w14:val="tx1"/>
            </w14:solidFill>
          </w14:textFill>
        </w:rPr>
        <w:t>；</w:t>
      </w:r>
    </w:p>
    <w:p>
      <w:pPr>
        <w:widowControl/>
        <w:autoSpaceDE w:val="0"/>
        <w:autoSpaceDN w:val="0"/>
        <w:adjustRightInd w:val="0"/>
        <w:spacing w:line="276" w:lineRule="auto"/>
        <w:contextualSpacing/>
        <w:jc w:val="left"/>
        <w:rPr>
          <w:rFonts w:cs="Times" w:asciiTheme="minorEastAsia" w:hAnsiTheme="minorEastAsia"/>
          <w:color w:val="000000" w:themeColor="text1"/>
          <w:kern w:val="0"/>
          <w14:textFill>
            <w14:solidFill>
              <w14:schemeClr w14:val="tx1"/>
            </w14:solidFill>
          </w14:textFill>
        </w:rPr>
      </w:pPr>
      <w:r>
        <w:rPr>
          <w:rFonts w:cs="Times" w:asciiTheme="minorEastAsia" w:hAnsiTheme="minorEastAsia"/>
          <w:color w:val="000000" w:themeColor="text1"/>
          <w:kern w:val="0"/>
          <w14:textFill>
            <w14:solidFill>
              <w14:schemeClr w14:val="tx1"/>
            </w14:solidFill>
          </w14:textFill>
        </w:rPr>
        <w:t xml:space="preserve"> </w:t>
      </w:r>
      <w:r>
        <w:rPr>
          <w:rFonts w:hint="eastAsia" w:cs="Times" w:asciiTheme="minorEastAsia" w:hAnsiTheme="minorEastAsia"/>
          <w:color w:val="000000" w:themeColor="text1"/>
          <w:kern w:val="0"/>
          <w14:textFill>
            <w14:solidFill>
              <w14:schemeClr w14:val="tx1"/>
            </w14:solidFill>
          </w14:textFill>
        </w:rPr>
        <w:tab/>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二</w:t>
      </w:r>
      <w:r>
        <w:rPr>
          <w:rFonts w:asciiTheme="minorEastAsia" w:hAnsiTheme="minorEastAsia"/>
          <w:color w:val="000000" w:themeColor="text1"/>
          <w14:textFill>
            <w14:solidFill>
              <w14:schemeClr w14:val="tx1"/>
            </w14:solidFill>
          </w14:textFill>
        </w:rPr>
        <w:t>）</w:t>
      </w:r>
      <w:r>
        <w:rPr>
          <w:rFonts w:cs="Times" w:asciiTheme="minorEastAsia" w:hAnsiTheme="minorEastAsia"/>
          <w:color w:val="000000" w:themeColor="text1"/>
          <w:kern w:val="0"/>
          <w14:textFill>
            <w14:solidFill>
              <w14:schemeClr w14:val="tx1"/>
            </w14:solidFill>
          </w14:textFill>
        </w:rPr>
        <w:t xml:space="preserve"> 尊师爱校，团结同学，孝敬</w:t>
      </w:r>
      <w:r>
        <w:rPr>
          <w:rFonts w:hint="eastAsia" w:cs="Times" w:asciiTheme="minorEastAsia" w:hAnsiTheme="minorEastAsia"/>
          <w:color w:val="000000" w:themeColor="text1"/>
          <w:kern w:val="0"/>
          <w14:textFill>
            <w14:solidFill>
              <w14:schemeClr w14:val="tx1"/>
            </w14:solidFill>
          </w14:textFill>
        </w:rPr>
        <w:t>父母</w:t>
      </w:r>
      <w:r>
        <w:rPr>
          <w:rFonts w:cs="Times" w:asciiTheme="minorEastAsia" w:hAnsiTheme="minorEastAsia"/>
          <w:color w:val="000000" w:themeColor="text1"/>
          <w:kern w:val="0"/>
          <w14:textFill>
            <w14:solidFill>
              <w14:schemeClr w14:val="tx1"/>
            </w14:solidFill>
          </w14:textFill>
        </w:rPr>
        <w:t>，</w:t>
      </w:r>
      <w:r>
        <w:rPr>
          <w:rFonts w:hint="eastAsia" w:cs="Times" w:asciiTheme="minorEastAsia" w:hAnsiTheme="minorEastAsia"/>
          <w:color w:val="000000" w:themeColor="text1"/>
          <w:kern w:val="0"/>
          <w14:textFill>
            <w14:solidFill>
              <w14:schemeClr w14:val="tx1"/>
            </w14:solidFill>
          </w14:textFill>
        </w:rPr>
        <w:t>促进</w:t>
      </w:r>
      <w:r>
        <w:rPr>
          <w:rFonts w:cs="Times" w:asciiTheme="minorEastAsia" w:hAnsiTheme="minorEastAsia"/>
          <w:color w:val="000000" w:themeColor="text1"/>
          <w:kern w:val="0"/>
          <w14:textFill>
            <w14:solidFill>
              <w14:schemeClr w14:val="tx1"/>
            </w14:solidFill>
          </w14:textFill>
        </w:rPr>
        <w:t>身心健康</w:t>
      </w:r>
      <w:r>
        <w:rPr>
          <w:rFonts w:hint="eastAsia" w:cs="Times" w:asciiTheme="minorEastAsia" w:hAnsiTheme="minorEastAsia"/>
          <w:color w:val="000000" w:themeColor="text1"/>
          <w:kern w:val="0"/>
          <w14:textFill>
            <w14:solidFill>
              <w14:schemeClr w14:val="tx1"/>
            </w14:solidFill>
          </w14:textFill>
        </w:rPr>
        <w:t>；</w:t>
      </w:r>
    </w:p>
    <w:p>
      <w:pPr>
        <w:widowControl/>
        <w:autoSpaceDE w:val="0"/>
        <w:autoSpaceDN w:val="0"/>
        <w:adjustRightInd w:val="0"/>
        <w:spacing w:line="276" w:lineRule="auto"/>
        <w:contextualSpacing/>
        <w:jc w:val="left"/>
        <w:rPr>
          <w:rFonts w:cs="Times" w:asciiTheme="minorEastAsia" w:hAnsiTheme="minorEastAsia"/>
          <w:color w:val="000000" w:themeColor="text1"/>
          <w:kern w:val="0"/>
          <w14:textFill>
            <w14:solidFill>
              <w14:schemeClr w14:val="tx1"/>
            </w14:solidFill>
          </w14:textFill>
        </w:rPr>
      </w:pPr>
      <w:r>
        <w:rPr>
          <w:rFonts w:cs="Times" w:asciiTheme="minorEastAsia" w:hAnsiTheme="minorEastAsia"/>
          <w:color w:val="000000" w:themeColor="text1"/>
          <w:kern w:val="0"/>
          <w14:textFill>
            <w14:solidFill>
              <w14:schemeClr w14:val="tx1"/>
            </w14:solidFill>
          </w14:textFill>
        </w:rPr>
        <w:t xml:space="preserve"> </w:t>
      </w:r>
      <w:r>
        <w:rPr>
          <w:rFonts w:hint="eastAsia" w:cs="Times" w:asciiTheme="minorEastAsia" w:hAnsiTheme="minorEastAsia"/>
          <w:color w:val="000000" w:themeColor="text1"/>
          <w:kern w:val="0"/>
          <w14:textFill>
            <w14:solidFill>
              <w14:schemeClr w14:val="tx1"/>
            </w14:solidFill>
          </w14:textFill>
        </w:rPr>
        <w:tab/>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三</w:t>
      </w:r>
      <w:r>
        <w:rPr>
          <w:rFonts w:asciiTheme="minorEastAsia" w:hAnsiTheme="minorEastAsia"/>
          <w:color w:val="000000" w:themeColor="text1"/>
          <w14:textFill>
            <w14:solidFill>
              <w14:schemeClr w14:val="tx1"/>
            </w14:solidFill>
          </w14:textFill>
        </w:rPr>
        <w:t>）</w:t>
      </w:r>
      <w:r>
        <w:rPr>
          <w:rFonts w:hint="eastAsia" w:cs="Times" w:asciiTheme="minorEastAsia" w:hAnsiTheme="minorEastAsia"/>
          <w:color w:val="000000" w:themeColor="text1"/>
          <w:kern w:val="0"/>
          <w14:textFill>
            <w14:solidFill>
              <w14:schemeClr w14:val="tx1"/>
            </w14:solidFill>
          </w14:textFill>
        </w:rPr>
        <w:t>养成</w:t>
      </w:r>
      <w:r>
        <w:rPr>
          <w:rFonts w:cs="Times" w:asciiTheme="minorEastAsia" w:hAnsiTheme="minorEastAsia"/>
          <w:color w:val="000000" w:themeColor="text1"/>
          <w:kern w:val="0"/>
          <w14:textFill>
            <w14:solidFill>
              <w14:schemeClr w14:val="tx1"/>
            </w14:solidFill>
          </w14:textFill>
        </w:rPr>
        <w:t>良好的学习习惯，勤于思考，善于合作，积极探究，勇于创新</w:t>
      </w:r>
      <w:r>
        <w:rPr>
          <w:rFonts w:hint="eastAsia" w:cs="Times" w:asciiTheme="minorEastAsia" w:hAnsiTheme="minorEastAsia"/>
          <w:color w:val="000000" w:themeColor="text1"/>
          <w:kern w:val="0"/>
          <w14:textFill>
            <w14:solidFill>
              <w14:schemeClr w14:val="tx1"/>
            </w14:solidFill>
          </w14:textFill>
        </w:rPr>
        <w:t>；</w:t>
      </w:r>
    </w:p>
    <w:p>
      <w:pPr>
        <w:widowControl/>
        <w:autoSpaceDE w:val="0"/>
        <w:autoSpaceDN w:val="0"/>
        <w:adjustRightInd w:val="0"/>
        <w:spacing w:line="276" w:lineRule="auto"/>
        <w:contextualSpacing/>
        <w:jc w:val="left"/>
        <w:rPr>
          <w:rFonts w:cs="Times" w:asciiTheme="minorEastAsia" w:hAnsiTheme="minorEastAsia"/>
          <w:color w:val="000000" w:themeColor="text1"/>
          <w:kern w:val="0"/>
          <w14:textFill>
            <w14:solidFill>
              <w14:schemeClr w14:val="tx1"/>
            </w14:solidFill>
          </w14:textFill>
        </w:rPr>
      </w:pPr>
      <w:r>
        <w:rPr>
          <w:rFonts w:hint="eastAsia" w:asciiTheme="minorEastAsia" w:hAnsiTheme="minorEastAsia"/>
          <w:color w:val="000000" w:themeColor="text1"/>
          <w14:textFill>
            <w14:solidFill>
              <w14:schemeClr w14:val="tx1"/>
            </w14:solidFill>
          </w14:textFill>
        </w:rPr>
        <w:tab/>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四</w:t>
      </w:r>
      <w:r>
        <w:rPr>
          <w:rFonts w:asciiTheme="minorEastAsia" w:hAnsiTheme="minorEastAsia"/>
          <w:color w:val="000000" w:themeColor="text1"/>
          <w14:textFill>
            <w14:solidFill>
              <w14:schemeClr w14:val="tx1"/>
            </w14:solidFill>
          </w14:textFill>
        </w:rPr>
        <w:t>）</w:t>
      </w:r>
      <w:r>
        <w:rPr>
          <w:rFonts w:cs="Times" w:asciiTheme="minorEastAsia" w:hAnsiTheme="minorEastAsia"/>
          <w:color w:val="000000" w:themeColor="text1"/>
          <w:kern w:val="0"/>
          <w14:textFill>
            <w14:solidFill>
              <w14:schemeClr w14:val="tx1"/>
            </w14:solidFill>
          </w14:textFill>
        </w:rPr>
        <w:t>维护学校声誉，</w:t>
      </w:r>
      <w:r>
        <w:rPr>
          <w:rFonts w:asciiTheme="minorEastAsia" w:hAnsiTheme="minorEastAsia"/>
          <w:color w:val="000000" w:themeColor="text1"/>
          <w14:textFill>
            <w14:solidFill>
              <w14:schemeClr w14:val="tx1"/>
            </w14:solidFill>
          </w14:textFill>
        </w:rPr>
        <w:t>爱护学校提供的教育教学资源，</w:t>
      </w:r>
      <w:r>
        <w:rPr>
          <w:rFonts w:cs="Times" w:asciiTheme="minorEastAsia" w:hAnsiTheme="minorEastAsia"/>
          <w:color w:val="000000" w:themeColor="text1"/>
          <w:kern w:val="0"/>
          <w14:textFill>
            <w14:solidFill>
              <w14:schemeClr w14:val="tx1"/>
            </w14:solidFill>
          </w14:textFill>
        </w:rPr>
        <w:t>参与学校、社区和社会的公益活动</w:t>
      </w:r>
      <w:r>
        <w:rPr>
          <w:rFonts w:hint="eastAsia" w:cs="Times" w:asciiTheme="minorEastAsia" w:hAnsiTheme="minorEastAsia"/>
          <w:color w:val="000000" w:themeColor="text1"/>
          <w:kern w:val="0"/>
          <w14:textFill>
            <w14:solidFill>
              <w14:schemeClr w14:val="tx1"/>
            </w14:solidFill>
          </w14:textFill>
        </w:rPr>
        <w:t>；</w:t>
      </w:r>
    </w:p>
    <w:p>
      <w:pPr>
        <w:widowControl/>
        <w:autoSpaceDE w:val="0"/>
        <w:autoSpaceDN w:val="0"/>
        <w:adjustRightInd w:val="0"/>
        <w:spacing w:line="276" w:lineRule="auto"/>
        <w:ind w:firstLine="420"/>
        <w:contextualSpacing/>
        <w:jc w:val="left"/>
        <w:rPr>
          <w:rFonts w:cs="Times" w:asciiTheme="minorEastAsia" w:hAnsiTheme="minorEastAsia"/>
          <w:color w:val="000000" w:themeColor="text1"/>
          <w:kern w:val="0"/>
          <w14:textFill>
            <w14:solidFill>
              <w14:schemeClr w14:val="tx1"/>
            </w14:solidFill>
          </w14:textFill>
        </w:rPr>
      </w:pP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五</w:t>
      </w:r>
      <w:r>
        <w:rPr>
          <w:rFonts w:asciiTheme="minorEastAsia" w:hAnsiTheme="minorEastAsia"/>
          <w:color w:val="000000" w:themeColor="text1"/>
          <w14:textFill>
            <w14:solidFill>
              <w14:schemeClr w14:val="tx1"/>
            </w14:solidFill>
          </w14:textFill>
        </w:rPr>
        <w:t>）</w:t>
      </w:r>
      <w:r>
        <w:rPr>
          <w:rFonts w:cs="Times" w:asciiTheme="minorEastAsia" w:hAnsiTheme="minorEastAsia"/>
          <w:color w:val="000000" w:themeColor="text1"/>
          <w:kern w:val="0"/>
          <w14:textFill>
            <w14:solidFill>
              <w14:schemeClr w14:val="tx1"/>
            </w14:solidFill>
          </w14:textFill>
        </w:rPr>
        <w:t>学</w:t>
      </w:r>
      <w:r>
        <w:rPr>
          <w:rFonts w:hint="eastAsia" w:cs="Times" w:asciiTheme="minorEastAsia" w:hAnsiTheme="minorEastAsia"/>
          <w:color w:val="000000" w:themeColor="text1"/>
          <w:kern w:val="0"/>
          <w14:textFill>
            <w14:solidFill>
              <w14:schemeClr w14:val="tx1"/>
            </w14:solidFill>
          </w14:textFill>
        </w:rPr>
        <w:t>生依据</w:t>
      </w:r>
      <w:r>
        <w:rPr>
          <w:rFonts w:cs="Times" w:asciiTheme="minorEastAsia" w:hAnsiTheme="minorEastAsia"/>
          <w:color w:val="000000" w:themeColor="text1"/>
          <w:kern w:val="0"/>
          <w14:textFill>
            <w14:solidFill>
              <w14:schemeClr w14:val="tx1"/>
            </w14:solidFill>
          </w14:textFill>
        </w:rPr>
        <w:t>法律法规应当履行的其他义务。</w:t>
      </w:r>
      <w:r>
        <w:rPr>
          <w:rFonts w:hint="eastAsia" w:ascii="MS Mincho" w:hAnsi="MS Mincho" w:eastAsia="MS Mincho" w:cs="MS Mincho"/>
          <w:color w:val="000000" w:themeColor="text1"/>
          <w:kern w:val="0"/>
          <w14:textFill>
            <w14:solidFill>
              <w14:schemeClr w14:val="tx1"/>
            </w14:solidFill>
          </w14:textFill>
        </w:rPr>
        <w:t> </w:t>
      </w:r>
    </w:p>
    <w:p>
      <w:pPr>
        <w:spacing w:line="276" w:lineRule="auto"/>
        <w:ind w:firstLine="480"/>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w:t>
      </w:r>
      <w:r>
        <w:rPr>
          <w:rFonts w:hint="eastAsia" w:asciiTheme="minorEastAsia" w:hAnsiTheme="minorEastAsia"/>
          <w:color w:val="000000" w:themeColor="text1"/>
          <w14:textFill>
            <w14:solidFill>
              <w14:schemeClr w14:val="tx1"/>
            </w14:solidFill>
          </w14:textFill>
        </w:rPr>
        <w:t>30</w:t>
      </w:r>
      <w:r>
        <w:rPr>
          <w:rFonts w:asciiTheme="minorEastAsia" w:hAnsiTheme="minorEastAsia"/>
          <w:color w:val="000000" w:themeColor="text1"/>
          <w14:textFill>
            <w14:solidFill>
              <w14:schemeClr w14:val="tx1"/>
            </w14:solidFill>
          </w14:textFill>
        </w:rPr>
        <w:t xml:space="preserve">条 </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学生权益维护</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为保障学生在校期间的合法权益，学校及教职工应当做到</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一</w:t>
      </w:r>
      <w:r>
        <w:rPr>
          <w:rFonts w:asciiTheme="minorEastAsia" w:hAnsiTheme="minorEastAsia"/>
          <w:color w:val="000000" w:themeColor="text1"/>
          <w14:textFill>
            <w14:solidFill>
              <w14:schemeClr w14:val="tx1"/>
            </w14:solidFill>
          </w14:textFill>
        </w:rPr>
        <w:t>）平等对待学生。关注学生个体差异，</w:t>
      </w:r>
      <w:r>
        <w:rPr>
          <w:rFonts w:hint="eastAsia" w:asciiTheme="minorEastAsia" w:hAnsiTheme="minorEastAsia"/>
          <w:color w:val="000000" w:themeColor="text1"/>
          <w14:textFill>
            <w14:solidFill>
              <w14:schemeClr w14:val="tx1"/>
            </w14:solidFill>
          </w14:textFill>
        </w:rPr>
        <w:t>尊重不一样，</w:t>
      </w:r>
      <w:r>
        <w:rPr>
          <w:rFonts w:asciiTheme="minorEastAsia" w:hAnsiTheme="minorEastAsia"/>
          <w:color w:val="000000" w:themeColor="text1"/>
          <w14:textFill>
            <w14:solidFill>
              <w14:schemeClr w14:val="tx1"/>
            </w14:solidFill>
          </w14:textFill>
        </w:rPr>
        <w:t>促学生</w:t>
      </w:r>
      <w:r>
        <w:rPr>
          <w:rFonts w:hint="eastAsia" w:asciiTheme="minorEastAsia" w:hAnsiTheme="minorEastAsia"/>
          <w:color w:val="000000" w:themeColor="text1"/>
          <w14:textFill>
            <w14:solidFill>
              <w14:schemeClr w14:val="tx1"/>
            </w14:solidFill>
          </w14:textFill>
        </w:rPr>
        <w:t>个性发展；</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二</w:t>
      </w:r>
      <w:r>
        <w:rPr>
          <w:rFonts w:asciiTheme="minorEastAsia" w:hAnsiTheme="minorEastAsia"/>
          <w:color w:val="000000" w:themeColor="text1"/>
          <w14:textFill>
            <w14:solidFill>
              <w14:schemeClr w14:val="tx1"/>
            </w14:solidFill>
          </w14:textFill>
        </w:rPr>
        <w:t>）尊重学生人格。</w:t>
      </w:r>
      <w:r>
        <w:rPr>
          <w:rFonts w:hint="eastAsia" w:asciiTheme="minorEastAsia" w:hAnsiTheme="minorEastAsia"/>
          <w:color w:val="000000" w:themeColor="text1"/>
          <w14:textFill>
            <w14:solidFill>
              <w14:schemeClr w14:val="tx1"/>
            </w14:solidFill>
          </w14:textFill>
        </w:rPr>
        <w:t>基于“爱、尊重、相信”的原则，促学生身心健康成长；</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三</w:t>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保护</w:t>
      </w:r>
      <w:r>
        <w:rPr>
          <w:rFonts w:asciiTheme="minorEastAsia" w:hAnsiTheme="minorEastAsia"/>
          <w:color w:val="000000" w:themeColor="text1"/>
          <w14:textFill>
            <w14:solidFill>
              <w14:schemeClr w14:val="tx1"/>
            </w14:solidFill>
          </w14:textFill>
        </w:rPr>
        <w:t>学生隐私。</w:t>
      </w:r>
      <w:r>
        <w:rPr>
          <w:rFonts w:hint="eastAsia" w:asciiTheme="minorEastAsia" w:hAnsiTheme="minorEastAsia"/>
          <w:color w:val="000000" w:themeColor="text1"/>
          <w14:textFill>
            <w14:solidFill>
              <w14:schemeClr w14:val="tx1"/>
            </w14:solidFill>
          </w14:textFill>
        </w:rPr>
        <w:t>对于学生个人信息，</w:t>
      </w:r>
      <w:r>
        <w:rPr>
          <w:rFonts w:asciiTheme="minorEastAsia" w:hAnsiTheme="minorEastAsia"/>
          <w:color w:val="000000" w:themeColor="text1"/>
          <w14:textFill>
            <w14:solidFill>
              <w14:schemeClr w14:val="tx1"/>
            </w14:solidFill>
          </w14:textFill>
        </w:rPr>
        <w:t>未经</w:t>
      </w:r>
      <w:r>
        <w:rPr>
          <w:rFonts w:hint="eastAsia" w:asciiTheme="minorEastAsia" w:hAnsiTheme="minorEastAsia"/>
          <w:color w:val="000000" w:themeColor="text1"/>
          <w14:textFill>
            <w14:solidFill>
              <w14:schemeClr w14:val="tx1"/>
            </w14:solidFill>
          </w14:textFill>
        </w:rPr>
        <w:t>本人</w:t>
      </w:r>
      <w:r>
        <w:rPr>
          <w:rFonts w:asciiTheme="minorEastAsia" w:hAnsiTheme="minorEastAsia"/>
          <w:color w:val="000000" w:themeColor="text1"/>
          <w14:textFill>
            <w14:solidFill>
              <w14:schemeClr w14:val="tx1"/>
            </w14:solidFill>
          </w14:textFill>
        </w:rPr>
        <w:t>及监护人同意，不得随意使用</w:t>
      </w:r>
      <w:r>
        <w:rPr>
          <w:rFonts w:hint="eastAsia" w:asciiTheme="minorEastAsia" w:hAnsiTheme="minorEastAsia"/>
          <w:color w:val="000000" w:themeColor="text1"/>
          <w14:textFill>
            <w14:solidFill>
              <w14:schemeClr w14:val="tx1"/>
            </w14:solidFill>
          </w14:textFill>
        </w:rPr>
        <w:t>或披露；</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ab/>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四</w:t>
      </w:r>
      <w:r>
        <w:rPr>
          <w:rFonts w:asciiTheme="minorEastAsia" w:hAnsiTheme="minorEastAsia"/>
          <w:color w:val="000000" w:themeColor="text1"/>
          <w14:textFill>
            <w14:solidFill>
              <w14:schemeClr w14:val="tx1"/>
            </w14:solidFill>
          </w14:textFill>
        </w:rPr>
        <w:t>）不得非法收缴学生财物。为保护学生安全、保障校园秩序，可以对学生违纪的相关物品采取必要措施予以处理，但应及时与监护人联系</w:t>
      </w:r>
      <w:r>
        <w:rPr>
          <w:rFonts w:hint="eastAsia" w:asciiTheme="minorEastAsia" w:hAnsiTheme="minorEastAsia"/>
          <w:color w:val="000000" w:themeColor="text1"/>
          <w14:textFill>
            <w14:solidFill>
              <w14:schemeClr w14:val="tx1"/>
            </w14:solidFill>
          </w14:textFill>
        </w:rPr>
        <w:t>；</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五</w:t>
      </w:r>
      <w:r>
        <w:rPr>
          <w:rFonts w:asciiTheme="minorEastAsia" w:hAnsiTheme="minorEastAsia"/>
          <w:color w:val="000000" w:themeColor="text1"/>
          <w14:textFill>
            <w14:solidFill>
              <w14:schemeClr w14:val="tx1"/>
            </w14:solidFill>
          </w14:textFill>
        </w:rPr>
        <w:t>）不得随意处分学生。处分学生应当依据法律法规及</w:t>
      </w:r>
      <w:r>
        <w:rPr>
          <w:rFonts w:hint="eastAsia" w:asciiTheme="minorEastAsia" w:hAnsiTheme="minorEastAsia"/>
          <w:color w:val="000000" w:themeColor="text1"/>
          <w14:textFill>
            <w14:solidFill>
              <w14:schemeClr w14:val="tx1"/>
            </w14:solidFill>
          </w14:textFill>
        </w:rPr>
        <w:t>市、区</w:t>
      </w:r>
      <w:r>
        <w:rPr>
          <w:rFonts w:asciiTheme="minorEastAsia" w:hAnsiTheme="minorEastAsia"/>
          <w:color w:val="000000" w:themeColor="text1"/>
          <w14:textFill>
            <w14:solidFill>
              <w14:schemeClr w14:val="tx1"/>
            </w14:solidFill>
          </w14:textFill>
        </w:rPr>
        <w:t>教育行政部门有关学生学籍管理的规定。</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xml:space="preserve">    </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w:t>
      </w:r>
      <w:r>
        <w:rPr>
          <w:rFonts w:hint="eastAsia" w:asciiTheme="minorEastAsia" w:hAnsiTheme="minorEastAsia"/>
          <w:color w:val="000000" w:themeColor="text1"/>
          <w14:textFill>
            <w14:solidFill>
              <w14:schemeClr w14:val="tx1"/>
            </w14:solidFill>
          </w14:textFill>
        </w:rPr>
        <w:t>31条</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奖惩</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w:t>
      </w:r>
      <w:r>
        <w:rPr>
          <w:rFonts w:asciiTheme="minorEastAsia" w:hAnsiTheme="minorEastAsia"/>
          <w:color w:val="000000" w:themeColor="text1"/>
          <w14:textFill>
            <w14:solidFill>
              <w14:schemeClr w14:val="tx1"/>
            </w14:solidFill>
          </w14:textFill>
        </w:rPr>
        <w:t>建立学生成长档案，</w:t>
      </w:r>
      <w:r>
        <w:rPr>
          <w:rFonts w:hint="eastAsia" w:asciiTheme="minorEastAsia" w:hAnsiTheme="minorEastAsia"/>
          <w:color w:val="000000" w:themeColor="text1"/>
          <w14:textFill>
            <w14:solidFill>
              <w14:schemeClr w14:val="tx1"/>
            </w14:solidFill>
          </w14:textFill>
        </w:rPr>
        <w:t>对</w:t>
      </w:r>
      <w:r>
        <w:rPr>
          <w:rFonts w:asciiTheme="minorEastAsia" w:hAnsiTheme="minorEastAsia"/>
          <w:color w:val="000000" w:themeColor="text1"/>
          <w14:textFill>
            <w14:solidFill>
              <w14:schemeClr w14:val="tx1"/>
            </w14:solidFill>
          </w14:textFill>
        </w:rPr>
        <w:t>学生实施综合素质</w:t>
      </w:r>
      <w:r>
        <w:rPr>
          <w:rFonts w:hint="eastAsia" w:asciiTheme="minorEastAsia" w:hAnsiTheme="minorEastAsia"/>
          <w:color w:val="000000" w:themeColor="text1"/>
          <w14:textFill>
            <w14:solidFill>
              <w14:schemeClr w14:val="tx1"/>
            </w14:solidFill>
          </w14:textFill>
        </w:rPr>
        <w:t>评价</w:t>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促进</w:t>
      </w:r>
      <w:r>
        <w:rPr>
          <w:rFonts w:asciiTheme="minorEastAsia" w:hAnsiTheme="minorEastAsia"/>
          <w:color w:val="000000" w:themeColor="text1"/>
          <w14:textFill>
            <w14:solidFill>
              <w14:schemeClr w14:val="tx1"/>
            </w14:solidFill>
          </w14:textFill>
        </w:rPr>
        <w:t>学生全面发展。</w:t>
      </w:r>
      <w:r>
        <w:rPr>
          <w:rFonts w:hint="eastAsia" w:asciiTheme="minorEastAsia" w:hAnsiTheme="minorEastAsia"/>
          <w:color w:val="000000" w:themeColor="text1"/>
          <w14:textFill>
            <w14:solidFill>
              <w14:schemeClr w14:val="tx1"/>
            </w14:solidFill>
          </w14:textFill>
        </w:rPr>
        <w:t>每学期</w:t>
      </w:r>
      <w:r>
        <w:rPr>
          <w:rFonts w:asciiTheme="minorEastAsia" w:hAnsiTheme="minorEastAsia"/>
          <w:color w:val="000000" w:themeColor="text1"/>
          <w14:textFill>
            <w14:solidFill>
              <w14:schemeClr w14:val="tx1"/>
            </w14:solidFill>
          </w14:textFill>
        </w:rPr>
        <w:t>评价结果</w:t>
      </w:r>
      <w:r>
        <w:rPr>
          <w:rFonts w:hint="eastAsia" w:asciiTheme="minorEastAsia" w:hAnsiTheme="minorEastAsia"/>
          <w:color w:val="000000" w:themeColor="text1"/>
          <w14:textFill>
            <w14:solidFill>
              <w14:schemeClr w14:val="tx1"/>
            </w14:solidFill>
          </w14:textFill>
        </w:rPr>
        <w:t>记</w:t>
      </w:r>
      <w:r>
        <w:rPr>
          <w:rFonts w:asciiTheme="minorEastAsia" w:hAnsiTheme="minorEastAsia"/>
          <w:color w:val="000000" w:themeColor="text1"/>
          <w14:textFill>
            <w14:solidFill>
              <w14:schemeClr w14:val="tx1"/>
            </w14:solidFill>
          </w14:textFill>
        </w:rPr>
        <w:t>入学生本人档案。对德、</w:t>
      </w:r>
      <w:r>
        <w:rPr>
          <w:rFonts w:hint="eastAsia" w:asciiTheme="minorEastAsia" w:hAnsiTheme="minorEastAsia"/>
          <w:color w:val="000000" w:themeColor="text1"/>
          <w14:textFill>
            <w14:solidFill>
              <w14:schemeClr w14:val="tx1"/>
            </w14:solidFill>
          </w14:textFill>
        </w:rPr>
        <w:t>智</w:t>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体</w:t>
      </w:r>
      <w:r>
        <w:rPr>
          <w:rFonts w:asciiTheme="minorEastAsia" w:hAnsiTheme="minorEastAsia"/>
          <w:color w:val="000000" w:themeColor="text1"/>
          <w14:textFill>
            <w14:solidFill>
              <w14:schemeClr w14:val="tx1"/>
            </w14:solidFill>
          </w14:textFill>
        </w:rPr>
        <w:t>等</w:t>
      </w:r>
      <w:r>
        <w:rPr>
          <w:rFonts w:hint="eastAsia" w:asciiTheme="minorEastAsia" w:hAnsiTheme="minorEastAsia"/>
          <w:color w:val="000000" w:themeColor="text1"/>
          <w14:textFill>
            <w14:solidFill>
              <w14:schemeClr w14:val="tx1"/>
            </w14:solidFill>
          </w14:textFill>
        </w:rPr>
        <w:t>方面</w:t>
      </w:r>
      <w:r>
        <w:rPr>
          <w:rFonts w:asciiTheme="minorEastAsia" w:hAnsiTheme="minorEastAsia"/>
          <w:color w:val="000000" w:themeColor="text1"/>
          <w14:textFill>
            <w14:solidFill>
              <w14:schemeClr w14:val="tx1"/>
            </w14:solidFill>
          </w14:textFill>
        </w:rPr>
        <w:t>表现突出的学生进行表彰和奖励，</w:t>
      </w:r>
      <w:r>
        <w:rPr>
          <w:rFonts w:hint="eastAsia" w:asciiTheme="minorEastAsia" w:hAnsiTheme="minorEastAsia"/>
          <w:color w:val="000000" w:themeColor="text1"/>
          <w14:textFill>
            <w14:solidFill>
              <w14:schemeClr w14:val="tx1"/>
            </w14:solidFill>
          </w14:textFill>
        </w:rPr>
        <w:t>每学期</w:t>
      </w:r>
      <w:r>
        <w:rPr>
          <w:rFonts w:asciiTheme="minorEastAsia" w:hAnsiTheme="minorEastAsia"/>
          <w:color w:val="000000" w:themeColor="text1"/>
          <w14:textFill>
            <w14:solidFill>
              <w14:schemeClr w14:val="tx1"/>
            </w14:solidFill>
          </w14:textFill>
        </w:rPr>
        <w:t>评选优秀学生与干部；对违反《中学</w:t>
      </w:r>
      <w:r>
        <w:rPr>
          <w:rFonts w:hint="eastAsia" w:asciiTheme="minorEastAsia" w:hAnsiTheme="minorEastAsia"/>
          <w:color w:val="000000" w:themeColor="text1"/>
          <w14:textFill>
            <w14:solidFill>
              <w14:schemeClr w14:val="tx1"/>
            </w14:solidFill>
          </w14:textFill>
        </w:rPr>
        <w:t>生</w:t>
      </w:r>
      <w:r>
        <w:rPr>
          <w:rFonts w:asciiTheme="minorEastAsia" w:hAnsiTheme="minorEastAsia"/>
          <w:color w:val="000000" w:themeColor="text1"/>
          <w14:textFill>
            <w14:solidFill>
              <w14:schemeClr w14:val="tx1"/>
            </w14:solidFill>
          </w14:textFill>
        </w:rPr>
        <w:t>守则》、《中学</w:t>
      </w:r>
      <w:r>
        <w:rPr>
          <w:rFonts w:hint="eastAsia" w:asciiTheme="minorEastAsia" w:hAnsiTheme="minorEastAsia"/>
          <w:color w:val="000000" w:themeColor="text1"/>
          <w14:textFill>
            <w14:solidFill>
              <w14:schemeClr w14:val="tx1"/>
            </w14:solidFill>
          </w14:textFill>
        </w:rPr>
        <w:t>生</w:t>
      </w:r>
      <w:r>
        <w:rPr>
          <w:rFonts w:asciiTheme="minorEastAsia" w:hAnsiTheme="minorEastAsia"/>
          <w:color w:val="000000" w:themeColor="text1"/>
          <w14:textFill>
            <w14:solidFill>
              <w14:schemeClr w14:val="tx1"/>
            </w14:solidFill>
          </w14:textFill>
        </w:rPr>
        <w:t>日常行为规范》和学校规章制度的学</w:t>
      </w:r>
      <w:r>
        <w:rPr>
          <w:rFonts w:hint="eastAsia" w:asciiTheme="minorEastAsia" w:hAnsiTheme="minorEastAsia"/>
          <w:color w:val="000000" w:themeColor="text1"/>
          <w14:textFill>
            <w14:solidFill>
              <w14:schemeClr w14:val="tx1"/>
            </w14:solidFill>
          </w14:textFill>
        </w:rPr>
        <w:t>生</w:t>
      </w:r>
      <w:r>
        <w:rPr>
          <w:rFonts w:asciiTheme="minorEastAsia" w:hAnsiTheme="minorEastAsia"/>
          <w:color w:val="000000" w:themeColor="text1"/>
          <w14:textFill>
            <w14:solidFill>
              <w14:schemeClr w14:val="tx1"/>
            </w14:solidFill>
          </w14:textFill>
        </w:rPr>
        <w:t>，学校予以相关处分和批评教育。</w:t>
      </w:r>
      <w:r>
        <w:rPr>
          <w:rFonts w:hint="eastAsia" w:ascii="MS Mincho" w:hAnsi="MS Mincho" w:eastAsia="MS Mincho" w:cs="MS Mincho"/>
          <w:color w:val="000000" w:themeColor="text1"/>
          <w14:textFill>
            <w14:solidFill>
              <w14:schemeClr w14:val="tx1"/>
            </w14:solidFill>
          </w14:textFill>
        </w:rPr>
        <w:t> </w:t>
      </w:r>
    </w:p>
    <w:p>
      <w:pPr>
        <w:spacing w:line="276" w:lineRule="auto"/>
        <w:ind w:firstLine="480" w:firstLineChars="200"/>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第32</w:t>
      </w:r>
      <w:r>
        <w:rPr>
          <w:rFonts w:hint="eastAsia" w:asciiTheme="minorEastAsia" w:hAnsiTheme="minorEastAsia"/>
          <w:color w:val="000000" w:themeColor="text1"/>
          <w14:textFill>
            <w14:solidFill>
              <w14:schemeClr w14:val="tx1"/>
            </w14:solidFill>
          </w14:textFill>
        </w:rPr>
        <w:t>条</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学籍管理</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学校按照各级教育行政部门有关招生和学生学籍管理的规定开展招生和学籍管理工作，健全学生学籍档案。</w:t>
      </w:r>
    </w:p>
    <w:p>
      <w:pPr>
        <w:spacing w:line="276" w:lineRule="auto"/>
        <w:ind w:firstLine="480" w:firstLineChars="200"/>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 xml:space="preserve">33条  </w:t>
      </w:r>
      <w:r>
        <w:rPr>
          <w:rFonts w:hint="eastAsia" w:asciiTheme="minorEastAsia" w:hAnsiTheme="minorEastAsia"/>
          <w:color w:val="000000" w:themeColor="text1"/>
          <w14:textFill>
            <w14:solidFill>
              <w14:schemeClr w14:val="tx1"/>
            </w14:solidFill>
          </w14:textFill>
        </w:rPr>
        <w:t>资助</w:t>
      </w:r>
    </w:p>
    <w:p>
      <w:pPr>
        <w:widowControl/>
        <w:autoSpaceDE w:val="0"/>
        <w:autoSpaceDN w:val="0"/>
        <w:adjustRightInd w:val="0"/>
        <w:spacing w:after="240" w:line="276" w:lineRule="auto"/>
        <w:ind w:firstLine="420"/>
        <w:jc w:val="left"/>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学校对符合</w:t>
      </w:r>
      <w:r>
        <w:rPr>
          <w:rFonts w:hint="eastAsia" w:asciiTheme="minorEastAsia" w:hAnsiTheme="minorEastAsia"/>
          <w:color w:val="000000" w:themeColor="text1"/>
          <w14:textFill>
            <w14:solidFill>
              <w14:schemeClr w14:val="tx1"/>
            </w14:solidFill>
          </w14:textFill>
        </w:rPr>
        <w:t>入学</w:t>
      </w:r>
      <w:r>
        <w:rPr>
          <w:rFonts w:asciiTheme="minorEastAsia" w:hAnsiTheme="minorEastAsia"/>
          <w:color w:val="000000" w:themeColor="text1"/>
          <w14:textFill>
            <w14:solidFill>
              <w14:schemeClr w14:val="tx1"/>
            </w14:solidFill>
          </w14:textFill>
        </w:rPr>
        <w:t>条件</w:t>
      </w:r>
      <w:r>
        <w:rPr>
          <w:rFonts w:hint="eastAsia" w:asciiTheme="minorEastAsia" w:hAnsiTheme="minorEastAsia"/>
          <w:color w:val="000000" w:themeColor="text1"/>
          <w14:textFill>
            <w14:solidFill>
              <w14:schemeClr w14:val="tx1"/>
            </w14:solidFill>
          </w14:textFill>
        </w:rPr>
        <w:t>而</w:t>
      </w:r>
      <w:r>
        <w:rPr>
          <w:rFonts w:asciiTheme="minorEastAsia" w:hAnsiTheme="minorEastAsia"/>
          <w:color w:val="000000" w:themeColor="text1"/>
          <w14:textFill>
            <w14:solidFill>
              <w14:schemeClr w14:val="tx1"/>
            </w14:solidFill>
          </w14:textFill>
        </w:rPr>
        <w:t>家庭经济困难的</w:t>
      </w:r>
      <w:r>
        <w:rPr>
          <w:rFonts w:hint="eastAsia" w:asciiTheme="minorEastAsia" w:hAnsiTheme="minorEastAsia"/>
          <w:color w:val="000000" w:themeColor="text1"/>
          <w14:textFill>
            <w14:solidFill>
              <w14:schemeClr w14:val="tx1"/>
            </w14:solidFill>
          </w14:textFill>
        </w:rPr>
        <w:t>学生</w:t>
      </w:r>
      <w:r>
        <w:rPr>
          <w:rFonts w:asciiTheme="minorEastAsia" w:hAnsiTheme="minorEastAsia"/>
          <w:color w:val="000000" w:themeColor="text1"/>
          <w14:textFill>
            <w14:solidFill>
              <w14:schemeClr w14:val="tx1"/>
            </w14:solidFill>
          </w14:textFill>
        </w:rPr>
        <w:t xml:space="preserve">，根据相关政策给予资助。 </w:t>
      </w:r>
    </w:p>
    <w:p>
      <w:pPr>
        <w:spacing w:line="276" w:lineRule="auto"/>
        <w:jc w:val="center"/>
        <w:rPr>
          <w:rFonts w:asciiTheme="minorEastAsia" w:hAnsiTheme="minorEastAsia"/>
          <w:b/>
          <w:color w:val="000000" w:themeColor="text1"/>
          <w14:textFill>
            <w14:solidFill>
              <w14:schemeClr w14:val="tx1"/>
            </w14:solidFill>
          </w14:textFill>
        </w:rPr>
      </w:pPr>
    </w:p>
    <w:p>
      <w:pPr>
        <w:spacing w:line="276" w:lineRule="auto"/>
        <w:jc w:val="center"/>
        <w:rPr>
          <w:rFonts w:asciiTheme="minorEastAsia" w:hAnsiTheme="minorEastAsia"/>
          <w:b/>
          <w:color w:val="000000" w:themeColor="text1"/>
          <w14:textFill>
            <w14:solidFill>
              <w14:schemeClr w14:val="tx1"/>
            </w14:solidFill>
          </w14:textFill>
        </w:rPr>
      </w:pPr>
      <w:r>
        <w:rPr>
          <w:rFonts w:asciiTheme="minorEastAsia" w:hAnsiTheme="minorEastAsia"/>
          <w:b/>
          <w:color w:val="000000" w:themeColor="text1"/>
          <w14:textFill>
            <w14:solidFill>
              <w14:schemeClr w14:val="tx1"/>
            </w14:solidFill>
          </w14:textFill>
        </w:rPr>
        <w:t>第</w:t>
      </w:r>
      <w:r>
        <w:rPr>
          <w:rFonts w:hint="eastAsia" w:asciiTheme="minorEastAsia" w:hAnsiTheme="minorEastAsia"/>
          <w:b/>
          <w:color w:val="000000" w:themeColor="text1"/>
          <w14:textFill>
            <w14:solidFill>
              <w14:schemeClr w14:val="tx1"/>
            </w14:solidFill>
          </w14:textFill>
        </w:rPr>
        <w:t>七</w:t>
      </w:r>
      <w:r>
        <w:rPr>
          <w:rFonts w:asciiTheme="minorEastAsia" w:hAnsiTheme="minorEastAsia"/>
          <w:b/>
          <w:color w:val="000000" w:themeColor="text1"/>
          <w14:textFill>
            <w14:solidFill>
              <w14:schemeClr w14:val="tx1"/>
            </w14:solidFill>
          </w14:textFill>
        </w:rPr>
        <w:t>章 教职员工管理</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第34条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教师</w:t>
      </w:r>
      <w:r>
        <w:rPr>
          <w:rFonts w:hint="eastAsia" w:asciiTheme="minorEastAsia" w:hAnsiTheme="minorEastAsia"/>
          <w:color w:val="000000" w:themeColor="text1"/>
          <w14:textFill>
            <w14:solidFill>
              <w14:schemeClr w14:val="tx1"/>
            </w14:solidFill>
          </w14:textFill>
        </w:rPr>
        <w:t>聘用</w:t>
      </w:r>
    </w:p>
    <w:p>
      <w:pPr>
        <w:spacing w:line="276" w:lineRule="auto"/>
        <w:ind w:firstLine="480"/>
        <w:rPr>
          <w:rFonts w:cs="Helvetica Neue" w:asciiTheme="minorEastAsia" w:hAnsiTheme="minorEastAsia"/>
          <w:color w:val="000000" w:themeColor="text1"/>
          <w:kern w:val="0"/>
          <w14:textFill>
            <w14:solidFill>
              <w14:schemeClr w14:val="tx1"/>
            </w14:solidFill>
          </w14:textFill>
        </w:rPr>
      </w:pPr>
      <w:r>
        <w:rPr>
          <w:rFonts w:cs="Helvetica Neue" w:asciiTheme="minorEastAsia" w:hAnsiTheme="minorEastAsia"/>
          <w:color w:val="000000" w:themeColor="text1"/>
          <w:kern w:val="0"/>
          <w14:textFill>
            <w14:solidFill>
              <w14:schemeClr w14:val="tx1"/>
            </w14:solidFill>
          </w14:textFill>
        </w:rPr>
        <w:t>学校执行国家教师资格制度，公开招聘制度和教师专业技术</w:t>
      </w:r>
      <w:r>
        <w:rPr>
          <w:rFonts w:hint="eastAsia" w:cs="Helvetica Neue" w:asciiTheme="minorEastAsia" w:hAnsiTheme="minorEastAsia"/>
          <w:color w:val="000000" w:themeColor="text1"/>
          <w:kern w:val="0"/>
          <w14:textFill>
            <w14:solidFill>
              <w14:schemeClr w14:val="tx1"/>
            </w14:solidFill>
          </w14:textFill>
        </w:rPr>
        <w:t>职称评审制度</w:t>
      </w:r>
      <w:r>
        <w:rPr>
          <w:rFonts w:cs="Helvetica Neue" w:asciiTheme="minorEastAsia" w:hAnsiTheme="minorEastAsia"/>
          <w:color w:val="000000" w:themeColor="text1"/>
          <w:kern w:val="0"/>
          <w14:textFill>
            <w14:solidFill>
              <w14:schemeClr w14:val="tx1"/>
            </w14:solidFill>
          </w14:textFill>
        </w:rPr>
        <w:t>，</w:t>
      </w:r>
      <w:r>
        <w:rPr>
          <w:rFonts w:hint="eastAsia" w:cs="Helvetica Neue" w:asciiTheme="minorEastAsia" w:hAnsiTheme="minorEastAsia"/>
          <w:color w:val="000000" w:themeColor="text1"/>
          <w:kern w:val="0"/>
          <w14:textFill>
            <w14:solidFill>
              <w14:schemeClr w14:val="tx1"/>
            </w14:solidFill>
          </w14:textFill>
        </w:rPr>
        <w:t>依据《北京市事业单位聘用合同制试行办法》、《事业单位人事管理条例》、《中华人民共和国劳动法》、《中国人民共和国劳动合同法》及其他相关法律法规</w:t>
      </w:r>
      <w:r>
        <w:rPr>
          <w:rFonts w:cs="Helvetica Neue" w:asciiTheme="minorEastAsia" w:hAnsiTheme="minorEastAsia"/>
          <w:color w:val="000000" w:themeColor="text1"/>
          <w:kern w:val="0"/>
          <w14:textFill>
            <w14:solidFill>
              <w14:schemeClr w14:val="tx1"/>
            </w14:solidFill>
          </w14:textFill>
        </w:rPr>
        <w:t>实行学校用人制度。</w:t>
      </w:r>
    </w:p>
    <w:p>
      <w:pPr>
        <w:spacing w:line="276" w:lineRule="auto"/>
        <w:ind w:firstLine="480"/>
        <w:rPr>
          <w:rFonts w:asciiTheme="minorEastAsia" w:hAnsiTheme="minorEastAsia"/>
          <w:color w:val="000000" w:themeColor="text1"/>
          <w14:textFill>
            <w14:solidFill>
              <w14:schemeClr w14:val="tx1"/>
            </w14:solidFill>
          </w14:textFill>
        </w:rPr>
      </w:pPr>
      <w:r>
        <w:rPr>
          <w:rFonts w:cs="Helvetica Neue" w:asciiTheme="minorEastAsia" w:hAnsiTheme="minorEastAsia"/>
          <w:color w:val="000000" w:themeColor="text1"/>
          <w:kern w:val="0"/>
          <w14:textFill>
            <w14:solidFill>
              <w14:schemeClr w14:val="tx1"/>
            </w14:solidFill>
          </w14:textFill>
        </w:rPr>
        <w:t>学校根据编制部门核定的编制数额</w:t>
      </w:r>
      <w:r>
        <w:rPr>
          <w:rFonts w:hint="eastAsia" w:cs="Helvetica Neue" w:asciiTheme="minorEastAsia" w:hAnsiTheme="minorEastAsia"/>
          <w:color w:val="000000" w:themeColor="text1"/>
          <w:kern w:val="0"/>
          <w14:textFill>
            <w14:solidFill>
              <w14:schemeClr w14:val="tx1"/>
            </w14:solidFill>
          </w14:textFill>
        </w:rPr>
        <w:t>、</w:t>
      </w:r>
      <w:r>
        <w:rPr>
          <w:rFonts w:cs="Helvetica Neue" w:asciiTheme="minorEastAsia" w:hAnsiTheme="minorEastAsia"/>
          <w:color w:val="000000" w:themeColor="text1"/>
          <w:kern w:val="0"/>
          <w14:textFill>
            <w14:solidFill>
              <w14:schemeClr w14:val="tx1"/>
            </w14:solidFill>
          </w14:textFill>
        </w:rPr>
        <w:t>岗位</w:t>
      </w:r>
      <w:r>
        <w:rPr>
          <w:rFonts w:hint="eastAsia" w:cs="Helvetica Neue" w:asciiTheme="minorEastAsia" w:hAnsiTheme="minorEastAsia"/>
          <w:color w:val="000000" w:themeColor="text1"/>
          <w:kern w:val="0"/>
          <w14:textFill>
            <w14:solidFill>
              <w14:schemeClr w14:val="tx1"/>
            </w14:solidFill>
          </w14:textFill>
        </w:rPr>
        <w:t>数额</w:t>
      </w:r>
      <w:r>
        <w:rPr>
          <w:rFonts w:cs="Helvetica Neue" w:asciiTheme="minorEastAsia" w:hAnsiTheme="minorEastAsia"/>
          <w:color w:val="000000" w:themeColor="text1"/>
          <w:kern w:val="0"/>
          <w14:textFill>
            <w14:solidFill>
              <w14:schemeClr w14:val="tx1"/>
            </w14:solidFill>
          </w14:textFill>
        </w:rPr>
        <w:t>和岗位任职条件及教育行政部门，学校相关规定聘用教职工公开招聘，竞争上岗，对聘用</w:t>
      </w:r>
      <w:r>
        <w:rPr>
          <w:rFonts w:hint="eastAsia" w:cs="Helvetica Neue" w:asciiTheme="minorEastAsia" w:hAnsiTheme="minorEastAsia"/>
          <w:color w:val="000000" w:themeColor="text1"/>
          <w:kern w:val="0"/>
          <w14:textFill>
            <w14:solidFill>
              <w14:schemeClr w14:val="tx1"/>
            </w14:solidFill>
          </w14:textFill>
        </w:rPr>
        <w:t>教职</w:t>
      </w:r>
      <w:r>
        <w:rPr>
          <w:rFonts w:cs="Helvetica Neue" w:asciiTheme="minorEastAsia" w:hAnsiTheme="minorEastAsia"/>
          <w:color w:val="000000" w:themeColor="text1"/>
          <w:kern w:val="0"/>
          <w14:textFill>
            <w14:solidFill>
              <w14:schemeClr w14:val="tx1"/>
            </w14:solidFill>
          </w14:textFill>
        </w:rPr>
        <w:t>人员实行岗位管理和绩效工资制度。</w:t>
      </w:r>
    </w:p>
    <w:p>
      <w:pPr>
        <w:spacing w:line="276" w:lineRule="auto"/>
        <w:ind w:firstLine="480"/>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第35条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教师权利</w:t>
      </w:r>
    </w:p>
    <w:p>
      <w:pPr>
        <w:spacing w:line="276" w:lineRule="auto"/>
        <w:ind w:firstLine="480"/>
        <w:rPr>
          <w:rFonts w:asciiTheme="minorEastAsia" w:hAnsiTheme="minorEastAsia"/>
          <w:color w:val="000000" w:themeColor="text1"/>
          <w14:textFill>
            <w14:solidFill>
              <w14:schemeClr w14:val="tx1"/>
            </w14:solidFill>
          </w14:textFill>
        </w:rPr>
      </w:pPr>
      <w:r>
        <w:rPr>
          <w:rFonts w:cs="Helvetica Neue" w:asciiTheme="minorEastAsia" w:hAnsiTheme="minorEastAsia"/>
          <w:color w:val="000000" w:themeColor="text1"/>
          <w:kern w:val="0"/>
          <w14:textFill>
            <w14:solidFill>
              <w14:schemeClr w14:val="tx1"/>
            </w14:solidFill>
          </w14:textFill>
        </w:rPr>
        <w:t>学校教职工除享有法律规定的权利外，还享有下列权利。</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一</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开展教育教学活动，从事教育教学改革和实验</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二</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参加教育教学科研、学术交流，加入专业学术团体，在学术活动中充分发表意见</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三</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指导学生学习和发展，评定学生品行和学业成绩</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四</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按时获取工资报酬，享受国家规定的福利待遇</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五</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通过教职工</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代表</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大会或其他形式参与学校管理，对学校工作提出意见和建议</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对学校重大事项有知情权</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对不公正待遇或处分有申诉权</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六</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使用学校设施设备、图书音像资料及其他教育教学用品</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七</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参加进修或者其他方式的培训</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八</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法律法规规定的其他权利。</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w:t>
      </w:r>
      <w:r>
        <w:rPr>
          <w:rFonts w:hint="eastAsia" w:asciiTheme="minorEastAsia" w:hAnsiTheme="minorEastAsia"/>
          <w:color w:val="000000" w:themeColor="text1"/>
          <w14:textFill>
            <w14:solidFill>
              <w14:schemeClr w14:val="tx1"/>
            </w14:solidFill>
          </w14:textFill>
        </w:rPr>
        <w:t>3</w:t>
      </w:r>
      <w:r>
        <w:rPr>
          <w:rFonts w:asciiTheme="minorEastAsia" w:hAnsiTheme="minorEastAsia"/>
          <w:color w:val="000000" w:themeColor="text1"/>
          <w14:textFill>
            <w14:solidFill>
              <w14:schemeClr w14:val="tx1"/>
            </w14:solidFill>
          </w14:textFill>
        </w:rPr>
        <w:t>6条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教师义务</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学校教职工除履行法律法规等规定的义务外，还</w:t>
      </w:r>
      <w:r>
        <w:rPr>
          <w:rFonts w:asciiTheme="minorEastAsia" w:hAnsiTheme="minorEastAsia"/>
          <w:color w:val="000000" w:themeColor="text1"/>
          <w14:textFill>
            <w14:solidFill>
              <w14:schemeClr w14:val="tx1"/>
            </w14:solidFill>
          </w14:textFill>
        </w:rPr>
        <w:t>应当履行下列义务</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一</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遵守法律法规、职业道德规范、学校章程及规章制度，为人师表，忠诚于人民教育事业</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二</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贯彻国家教育方针，执行学校工作计划，履行教师聘约和岗位职责，完成教育教学工作任务</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三</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对学生进行</w:t>
      </w:r>
      <w:r>
        <w:rPr>
          <w:rFonts w:hint="eastAsia" w:asciiTheme="minorEastAsia" w:hAnsiTheme="minorEastAsia"/>
          <w:color w:val="000000" w:themeColor="text1"/>
          <w14:textFill>
            <w14:solidFill>
              <w14:schemeClr w14:val="tx1"/>
            </w14:solidFill>
          </w14:textFill>
        </w:rPr>
        <w:t>宪法所确定的基本原则的教育和爱国主义、民族团结的教育，法制教育以及思</w:t>
      </w:r>
      <w:r>
        <w:rPr>
          <w:rFonts w:asciiTheme="minorEastAsia" w:hAnsiTheme="minorEastAsia"/>
          <w:color w:val="000000" w:themeColor="text1"/>
          <w14:textFill>
            <w14:solidFill>
              <w14:schemeClr w14:val="tx1"/>
            </w14:solidFill>
          </w14:textFill>
        </w:rPr>
        <w:t>想品德</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文化</w:t>
      </w:r>
      <w:r>
        <w:rPr>
          <w:rFonts w:hint="eastAsia" w:asciiTheme="minorEastAsia" w:hAnsiTheme="minorEastAsia"/>
          <w:color w:val="000000" w:themeColor="text1"/>
          <w14:textFill>
            <w14:solidFill>
              <w14:schemeClr w14:val="tx1"/>
            </w14:solidFill>
          </w14:textFill>
        </w:rPr>
        <w:t>、科学技术教育，</w:t>
      </w:r>
      <w:r>
        <w:rPr>
          <w:rFonts w:asciiTheme="minorEastAsia" w:hAnsiTheme="minorEastAsia"/>
          <w:color w:val="000000" w:themeColor="text1"/>
          <w14:textFill>
            <w14:solidFill>
              <w14:schemeClr w14:val="tx1"/>
            </w14:solidFill>
          </w14:textFill>
        </w:rPr>
        <w:t>组织、带领学生开展有益的社会活动</w:t>
      </w:r>
      <w:r>
        <w:rPr>
          <w:rFonts w:hint="eastAsia" w:asciiTheme="minorEastAsia" w:hAnsiTheme="minorEastAsia"/>
          <w:color w:val="000000" w:themeColor="text1"/>
          <w14:textFill>
            <w14:solidFill>
              <w14:schemeClr w14:val="tx1"/>
            </w14:solidFill>
          </w14:textFill>
        </w:rPr>
        <w:t>；</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四</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弘扬爱心与责任感</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关心、爱护全体学生，尊重学生人格，促进学生在德、智、体、美等方面的全面发展</w:t>
      </w:r>
      <w:r>
        <w:rPr>
          <w:rFonts w:hint="eastAsia" w:asciiTheme="minorEastAsia" w:hAnsiTheme="minorEastAsia"/>
          <w:color w:val="000000" w:themeColor="text1"/>
          <w14:textFill>
            <w14:solidFill>
              <w14:schemeClr w14:val="tx1"/>
            </w14:solidFill>
          </w14:textFill>
        </w:rPr>
        <w:t>；</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五</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制止有害于学生的行为或者其他侵犯学生合法权利的行为，批评和抵制有害于学生健康成长的现象</w:t>
      </w:r>
      <w:r>
        <w:rPr>
          <w:rFonts w:hint="eastAsia" w:asciiTheme="minorEastAsia" w:hAnsiTheme="minorEastAsia"/>
          <w:color w:val="000000" w:themeColor="text1"/>
          <w14:textFill>
            <w14:solidFill>
              <w14:schemeClr w14:val="tx1"/>
            </w14:solidFill>
          </w14:textFill>
        </w:rPr>
        <w:t>；</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六</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践行以生为本理念</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终身学习</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与时俱进，不断提升育人水平</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七</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法律法规规定的其他义务。</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w:t>
      </w:r>
      <w:r>
        <w:rPr>
          <w:rFonts w:hint="eastAsia" w:asciiTheme="minorEastAsia" w:hAnsiTheme="minorEastAsia"/>
          <w:color w:val="000000" w:themeColor="text1"/>
          <w14:textFill>
            <w14:solidFill>
              <w14:schemeClr w14:val="tx1"/>
            </w14:solidFill>
          </w14:textFill>
        </w:rPr>
        <w:t>3</w:t>
      </w:r>
      <w:r>
        <w:rPr>
          <w:rFonts w:asciiTheme="minorEastAsia" w:hAnsiTheme="minorEastAsia"/>
          <w:color w:val="000000" w:themeColor="text1"/>
          <w14:textFill>
            <w14:solidFill>
              <w14:schemeClr w14:val="tx1"/>
            </w14:solidFill>
          </w14:textFill>
        </w:rPr>
        <w:t>7条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职工权利、义务</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学校其他职工按照合同履行岗位职责，学校依法保障其合法权益。</w:t>
      </w:r>
    </w:p>
    <w:p>
      <w:pPr>
        <w:spacing w:line="276" w:lineRule="auto"/>
        <w:ind w:firstLine="480"/>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w:t>
      </w:r>
      <w:r>
        <w:rPr>
          <w:rFonts w:hint="eastAsia" w:asciiTheme="minorEastAsia" w:hAnsiTheme="minorEastAsia"/>
          <w:color w:val="000000" w:themeColor="text1"/>
          <w14:textFill>
            <w14:solidFill>
              <w14:schemeClr w14:val="tx1"/>
            </w14:solidFill>
          </w14:textFill>
        </w:rPr>
        <w:t>3</w:t>
      </w:r>
      <w:r>
        <w:rPr>
          <w:rFonts w:asciiTheme="minorEastAsia" w:hAnsiTheme="minorEastAsia"/>
          <w:color w:val="000000" w:themeColor="text1"/>
          <w14:textFill>
            <w14:solidFill>
              <w14:schemeClr w14:val="tx1"/>
            </w14:solidFill>
          </w14:textFill>
        </w:rPr>
        <w:t>8条</w:t>
      </w:r>
      <w:r>
        <w:rPr>
          <w:rFonts w:hint="eastAsia" w:asciiTheme="minorEastAsia" w:hAnsiTheme="minorEastAsia"/>
          <w:color w:val="000000" w:themeColor="text1"/>
          <w14:textFill>
            <w14:solidFill>
              <w14:schemeClr w14:val="tx1"/>
            </w14:solidFill>
          </w14:textFill>
        </w:rPr>
        <w:t xml:space="preserve">  教职员工管理</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保证教职工工资、社会保险、福利待遇按照国家和本市有关规定执行，逐步改善教职工的工作条件，帮助解决教职工遇到的实际困难。建立健全班主任选配、聘任、培训、考核、评优等制度，切实加强班主任队伍建设，提升敬业精神、教育理念和业务能力。</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建立教职工业务档案，每年对教职工的职业道德、工作能力、工作态度和工作绩效进行考核，考核结果作为续聘、转岗、解聘、晋升工资、实施奖惩等的依据。对违反校纪校规和合同，或在工作中造成失误和不良影响的教职工按照聘用合同管理制度和《事业单位工作人员处分暂行规定》的相关规定执行。</w:t>
      </w:r>
    </w:p>
    <w:p>
      <w:pPr>
        <w:spacing w:line="276" w:lineRule="auto"/>
        <w:rPr>
          <w:rFonts w:asciiTheme="minorEastAsia" w:hAnsiTheme="minorEastAsia"/>
          <w:color w:val="000000" w:themeColor="text1"/>
          <w14:textFill>
            <w14:solidFill>
              <w14:schemeClr w14:val="tx1"/>
            </w14:solidFill>
          </w14:textFill>
        </w:rPr>
      </w:pPr>
    </w:p>
    <w:p>
      <w:pPr>
        <w:spacing w:line="276" w:lineRule="auto"/>
        <w:jc w:val="center"/>
        <w:rPr>
          <w:rFonts w:asciiTheme="minorEastAsia" w:hAnsiTheme="minorEastAsia"/>
          <w:b/>
          <w:color w:val="000000" w:themeColor="text1"/>
          <w14:textFill>
            <w14:solidFill>
              <w14:schemeClr w14:val="tx1"/>
            </w14:solidFill>
          </w14:textFill>
        </w:rPr>
      </w:pPr>
      <w:r>
        <w:rPr>
          <w:rFonts w:asciiTheme="minorEastAsia" w:hAnsiTheme="minorEastAsia"/>
          <w:b/>
          <w:color w:val="000000" w:themeColor="text1"/>
          <w14:textFill>
            <w14:solidFill>
              <w14:schemeClr w14:val="tx1"/>
            </w14:solidFill>
          </w14:textFill>
        </w:rPr>
        <w:t>第</w:t>
      </w:r>
      <w:r>
        <w:rPr>
          <w:rFonts w:hint="eastAsia" w:asciiTheme="minorEastAsia" w:hAnsiTheme="minorEastAsia"/>
          <w:b/>
          <w:color w:val="000000" w:themeColor="text1"/>
          <w14:textFill>
            <w14:solidFill>
              <w14:schemeClr w14:val="tx1"/>
            </w14:solidFill>
          </w14:textFill>
        </w:rPr>
        <w:t>八</w:t>
      </w:r>
      <w:r>
        <w:rPr>
          <w:rFonts w:asciiTheme="minorEastAsia" w:hAnsiTheme="minorEastAsia"/>
          <w:b/>
          <w:color w:val="000000" w:themeColor="text1"/>
          <w14:textFill>
            <w14:solidFill>
              <w14:schemeClr w14:val="tx1"/>
            </w14:solidFill>
          </w14:textFill>
        </w:rPr>
        <w:t>章  学校</w:t>
      </w:r>
      <w:r>
        <w:rPr>
          <w:rFonts w:hint="eastAsia" w:asciiTheme="minorEastAsia" w:hAnsiTheme="minorEastAsia"/>
          <w:b/>
          <w:color w:val="000000" w:themeColor="text1"/>
          <w14:textFill>
            <w14:solidFill>
              <w14:schemeClr w14:val="tx1"/>
            </w14:solidFill>
          </w14:textFill>
        </w:rPr>
        <w:t>经费、财务及</w:t>
      </w:r>
      <w:r>
        <w:rPr>
          <w:rFonts w:asciiTheme="minorEastAsia" w:hAnsiTheme="minorEastAsia"/>
          <w:b/>
          <w:color w:val="000000" w:themeColor="text1"/>
          <w14:textFill>
            <w14:solidFill>
              <w14:schemeClr w14:val="tx1"/>
            </w14:solidFill>
          </w14:textFill>
        </w:rPr>
        <w:t>资产管理</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w:t>
      </w:r>
      <w:r>
        <w:rPr>
          <w:rFonts w:hint="eastAsia" w:asciiTheme="minorEastAsia" w:hAnsiTheme="minorEastAsia"/>
          <w:color w:val="000000" w:themeColor="text1"/>
          <w14:textFill>
            <w14:solidFill>
              <w14:schemeClr w14:val="tx1"/>
            </w14:solidFill>
          </w14:textFill>
        </w:rPr>
        <w:t>3</w:t>
      </w:r>
      <w:r>
        <w:rPr>
          <w:rFonts w:asciiTheme="minorEastAsia" w:hAnsiTheme="minorEastAsia"/>
          <w:color w:val="000000" w:themeColor="text1"/>
          <w14:textFill>
            <w14:solidFill>
              <w14:schemeClr w14:val="tx1"/>
            </w14:solidFill>
          </w14:textFill>
        </w:rPr>
        <w:t>9条</w:t>
      </w:r>
      <w:r>
        <w:rPr>
          <w:rFonts w:hint="eastAsia" w:asciiTheme="minorEastAsia" w:hAnsiTheme="minorEastAsia"/>
          <w:color w:val="000000" w:themeColor="text1"/>
          <w14:textFill>
            <w14:solidFill>
              <w14:schemeClr w14:val="tx1"/>
            </w14:solidFill>
          </w14:textFill>
        </w:rPr>
        <w:t xml:space="preserve">  学校财务管理原则</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依据国家有关财务管理规章制度，学校建立健全财务管理制度，明确资金支出审批程序和审批权限，控制资金使用风险，提高资金使用效率。学校财务管理实行校长负责制，学校的财务活动在校长领导下，由学校财务部门统一管理。</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财务管理的主要任务是：合理编制学校预算，严格预算执行，完整、准确编制学校决算，真实反映学校财务状况；依法组织收入，努力节约支出；建立健全财务制度，加强经济核算，实施绩效评价，提高资金使用效益；加强资产管理，合理配置和有效利用资产，防止资产流失；加强对学校经济活动的财务控制和监督，防范财务风险。</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学校各项支出全部纳入预算。严格按照区财政局预算批复的支出范围和开支标准及学校有关经费支出规定执行。接受财政监督部门和上级教育部门的审计监督，实行民主管理和财务公开。</w:t>
      </w:r>
      <w:r>
        <w:rPr>
          <w:rFonts w:asciiTheme="minorEastAsia" w:hAnsiTheme="minorEastAsia"/>
          <w:color w:val="000000" w:themeColor="text1"/>
          <w14:textFill>
            <w14:solidFill>
              <w14:schemeClr w14:val="tx1"/>
            </w14:solidFill>
          </w14:textFill>
        </w:rPr>
        <w:t>实行校长任期经济责任审计制度。</w:t>
      </w:r>
    </w:p>
    <w:p>
      <w:pPr>
        <w:spacing w:line="276" w:lineRule="auto"/>
        <w:ind w:firstLine="480"/>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40</w:t>
      </w:r>
      <w:r>
        <w:rPr>
          <w:rFonts w:hint="eastAsia" w:asciiTheme="minorEastAsia" w:hAnsiTheme="minorEastAsia"/>
          <w:color w:val="000000" w:themeColor="text1"/>
          <w14:textFill>
            <w14:solidFill>
              <w14:schemeClr w14:val="tx1"/>
            </w14:solidFill>
          </w14:textFill>
        </w:rPr>
        <w:t xml:space="preserve">条 </w:t>
      </w:r>
      <w:r>
        <w:rPr>
          <w:rFonts w:asciiTheme="minorEastAsia" w:hAnsiTheme="minorEastAsia"/>
          <w:color w:val="000000" w:themeColor="text1"/>
          <w14:textFill>
            <w14:solidFill>
              <w14:schemeClr w14:val="tx1"/>
            </w14:solidFill>
          </w14:textFill>
        </w:rPr>
        <w:t xml:space="preserve"> 经费来源</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学校为财政全额拨款单位，</w:t>
      </w:r>
      <w:r>
        <w:rPr>
          <w:rFonts w:asciiTheme="minorEastAsia" w:hAnsiTheme="minorEastAsia"/>
          <w:color w:val="000000" w:themeColor="text1"/>
          <w14:textFill>
            <w14:solidFill>
              <w14:schemeClr w14:val="tx1"/>
            </w14:solidFill>
          </w14:textFill>
        </w:rPr>
        <w:t>具体经费来源包括财政补助收入</w:t>
      </w:r>
      <w:r>
        <w:rPr>
          <w:rFonts w:hint="eastAsia" w:asciiTheme="minorEastAsia" w:hAnsiTheme="minorEastAsia"/>
          <w:color w:val="000000" w:themeColor="text1"/>
          <w14:textFill>
            <w14:solidFill>
              <w14:schemeClr w14:val="tx1"/>
            </w14:solidFill>
          </w14:textFill>
        </w:rPr>
        <w:t>、事业收入</w:t>
      </w:r>
      <w:r>
        <w:rPr>
          <w:rFonts w:asciiTheme="minorEastAsia" w:hAnsiTheme="minorEastAsia"/>
          <w:color w:val="000000" w:themeColor="text1"/>
          <w14:textFill>
            <w14:solidFill>
              <w14:schemeClr w14:val="tx1"/>
            </w14:solidFill>
          </w14:textFill>
        </w:rPr>
        <w:t>等。</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41</w:t>
      </w:r>
      <w:r>
        <w:rPr>
          <w:rFonts w:hint="eastAsia" w:asciiTheme="minorEastAsia" w:hAnsiTheme="minorEastAsia"/>
          <w:color w:val="000000" w:themeColor="text1"/>
          <w14:textFill>
            <w14:solidFill>
              <w14:schemeClr w14:val="tx1"/>
            </w14:solidFill>
          </w14:textFill>
        </w:rPr>
        <w:t>条  收费政策</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学校严格收费政策，规范收费行为，坚决杜绝乱收费。各项收入按照有关规定严格管理，实行收支两条线管理。</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第42条</w:t>
      </w:r>
      <w:r>
        <w:rPr>
          <w:rFonts w:hint="eastAsia" w:asciiTheme="minorEastAsia" w:hAnsiTheme="minorEastAsia"/>
          <w:color w:val="000000" w:themeColor="text1"/>
          <w14:textFill>
            <w14:solidFill>
              <w14:schemeClr w14:val="tx1"/>
            </w14:solidFill>
          </w14:textFill>
        </w:rPr>
        <w:t xml:space="preserve">  资产应用</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学校按有关规定，提供符合标准的校舍和教育教学设施、设备，并做好日常维护、定期检查、及时修缮工作。加强对图书馆、实验室、机房</w:t>
      </w:r>
      <w:r>
        <w:rPr>
          <w:rFonts w:hint="eastAsia" w:asciiTheme="minorEastAsia" w:hAnsiTheme="minorEastAsia"/>
          <w:color w:val="000000" w:themeColor="text1"/>
          <w14:textFill>
            <w14:solidFill>
              <w14:schemeClr w14:val="tx1"/>
            </w14:solidFill>
          </w14:textFill>
        </w:rPr>
        <w:t>、专业教室</w:t>
      </w:r>
      <w:r>
        <w:rPr>
          <w:rFonts w:asciiTheme="minorEastAsia" w:hAnsiTheme="minorEastAsia"/>
          <w:color w:val="000000" w:themeColor="text1"/>
          <w14:textFill>
            <w14:solidFill>
              <w14:schemeClr w14:val="tx1"/>
            </w14:solidFill>
          </w14:textFill>
        </w:rPr>
        <w:t>等专业设施的管理，充分发挥其使用</w:t>
      </w:r>
      <w:r>
        <w:rPr>
          <w:rFonts w:hint="eastAsia" w:asciiTheme="minorEastAsia" w:hAnsiTheme="minorEastAsia"/>
          <w:color w:val="000000" w:themeColor="text1"/>
          <w14:textFill>
            <w14:solidFill>
              <w14:schemeClr w14:val="tx1"/>
            </w14:solidFill>
          </w14:textFill>
        </w:rPr>
        <w:t>效益</w:t>
      </w:r>
      <w:r>
        <w:rPr>
          <w:rFonts w:asciiTheme="minorEastAsia" w:hAnsiTheme="minorEastAsia"/>
          <w:color w:val="000000" w:themeColor="text1"/>
          <w14:textFill>
            <w14:solidFill>
              <w14:schemeClr w14:val="tx1"/>
            </w14:solidFill>
          </w14:textFill>
        </w:rPr>
        <w:t>，防止闲置和浪费。</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第43条</w:t>
      </w:r>
      <w:r>
        <w:rPr>
          <w:rFonts w:hint="eastAsia" w:asciiTheme="minorEastAsia" w:hAnsiTheme="minorEastAsia"/>
          <w:color w:val="000000" w:themeColor="text1"/>
          <w14:textFill>
            <w14:solidFill>
              <w14:schemeClr w14:val="tx1"/>
            </w14:solidFill>
          </w14:textFill>
        </w:rPr>
        <w:t xml:space="preserve">  资</w:t>
      </w:r>
      <w:r>
        <w:rPr>
          <w:rFonts w:asciiTheme="minorEastAsia" w:hAnsiTheme="minorEastAsia"/>
          <w:color w:val="000000" w:themeColor="text1"/>
          <w14:textFill>
            <w14:solidFill>
              <w14:schemeClr w14:val="tx1"/>
            </w14:solidFill>
          </w14:textFill>
        </w:rPr>
        <w:t>产管理</w:t>
      </w:r>
      <w:r>
        <w:rPr>
          <w:rFonts w:hint="eastAsia" w:asciiTheme="minorEastAsia" w:hAnsiTheme="minorEastAsia"/>
          <w:color w:val="000000" w:themeColor="text1"/>
          <w14:textFill>
            <w14:solidFill>
              <w14:schemeClr w14:val="tx1"/>
            </w14:solidFill>
          </w14:textFill>
        </w:rPr>
        <w:t>与清算</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学校建立健全财产</w:t>
      </w:r>
      <w:r>
        <w:rPr>
          <w:rFonts w:hint="eastAsia" w:asciiTheme="minorEastAsia" w:hAnsiTheme="minorEastAsia"/>
          <w:color w:val="000000" w:themeColor="text1"/>
          <w14:textFill>
            <w14:solidFill>
              <w14:schemeClr w14:val="tx1"/>
            </w14:solidFill>
          </w14:textFill>
        </w:rPr>
        <w:t>、物资</w:t>
      </w:r>
      <w:r>
        <w:rPr>
          <w:rFonts w:asciiTheme="minorEastAsia" w:hAnsiTheme="minorEastAsia"/>
          <w:color w:val="000000" w:themeColor="text1"/>
          <w14:textFill>
            <w14:solidFill>
              <w14:schemeClr w14:val="tx1"/>
            </w14:solidFill>
          </w14:textFill>
        </w:rPr>
        <w:t>管理制度，设置固定资产账薄和实物</w:t>
      </w:r>
      <w:r>
        <w:rPr>
          <w:rFonts w:hint="eastAsia" w:asciiTheme="minorEastAsia" w:hAnsiTheme="minorEastAsia"/>
          <w:color w:val="000000" w:themeColor="text1"/>
          <w14:textFill>
            <w14:solidFill>
              <w14:schemeClr w14:val="tx1"/>
            </w14:solidFill>
          </w14:textFill>
        </w:rPr>
        <w:t>清单</w:t>
      </w:r>
      <w:r>
        <w:rPr>
          <w:rFonts w:asciiTheme="minorEastAsia" w:hAnsiTheme="minorEastAsia"/>
          <w:color w:val="000000" w:themeColor="text1"/>
          <w14:textFill>
            <w14:solidFill>
              <w14:schemeClr w14:val="tx1"/>
            </w14:solidFill>
          </w14:textFill>
        </w:rPr>
        <w:t>，落实专人管理，定期清点，及时做好固定资产</w:t>
      </w:r>
      <w:r>
        <w:rPr>
          <w:rFonts w:hint="eastAsia" w:asciiTheme="minorEastAsia" w:hAnsiTheme="minorEastAsia"/>
          <w:color w:val="000000" w:themeColor="text1"/>
          <w14:textFill>
            <w14:solidFill>
              <w14:schemeClr w14:val="tx1"/>
            </w14:solidFill>
          </w14:textFill>
        </w:rPr>
        <w:t>出、入库</w:t>
      </w:r>
      <w:r>
        <w:rPr>
          <w:rFonts w:asciiTheme="minorEastAsia" w:hAnsiTheme="minorEastAsia"/>
          <w:color w:val="000000" w:themeColor="text1"/>
          <w14:textFill>
            <w14:solidFill>
              <w14:schemeClr w14:val="tx1"/>
            </w14:solidFill>
          </w14:textFill>
        </w:rPr>
        <w:t>及资产处置手续，做到账实相符。任何</w:t>
      </w:r>
      <w:r>
        <w:rPr>
          <w:rFonts w:hint="eastAsia" w:asciiTheme="minorEastAsia" w:hAnsiTheme="minorEastAsia"/>
          <w:color w:val="000000" w:themeColor="text1"/>
          <w14:textFill>
            <w14:solidFill>
              <w14:schemeClr w14:val="tx1"/>
            </w14:solidFill>
          </w14:textFill>
        </w:rPr>
        <w:t>部门</w:t>
      </w:r>
      <w:r>
        <w:rPr>
          <w:rFonts w:asciiTheme="minorEastAsia" w:hAnsiTheme="minorEastAsia"/>
          <w:color w:val="000000" w:themeColor="text1"/>
          <w14:textFill>
            <w14:solidFill>
              <w14:schemeClr w14:val="tx1"/>
            </w14:solidFill>
          </w14:textFill>
        </w:rPr>
        <w:t>、个人不得侵占、私分、挪用、损坏</w:t>
      </w:r>
      <w:r>
        <w:rPr>
          <w:rFonts w:hint="eastAsia" w:asciiTheme="minorEastAsia" w:hAnsiTheme="minorEastAsia"/>
          <w:color w:val="000000" w:themeColor="text1"/>
          <w14:textFill>
            <w14:solidFill>
              <w14:schemeClr w14:val="tx1"/>
            </w14:solidFill>
          </w14:textFill>
        </w:rPr>
        <w:t>学校资产</w:t>
      </w:r>
      <w:r>
        <w:rPr>
          <w:rFonts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否则</w:t>
      </w:r>
      <w:r>
        <w:rPr>
          <w:rFonts w:asciiTheme="minorEastAsia" w:hAnsiTheme="minorEastAsia"/>
          <w:color w:val="000000" w:themeColor="text1"/>
          <w14:textFill>
            <w14:solidFill>
              <w14:schemeClr w14:val="tx1"/>
            </w14:solidFill>
          </w14:textFill>
        </w:rPr>
        <w:t>依法依规严格追究侵权者责任。如遇不可抗拒因素而需要迁址、合并、分立或终止时，应妥善保护学校资产安全，并依法进行资产清算。</w:t>
      </w:r>
    </w:p>
    <w:p>
      <w:pPr>
        <w:spacing w:line="276" w:lineRule="auto"/>
        <w:ind w:firstLine="480"/>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44</w:t>
      </w:r>
      <w:r>
        <w:rPr>
          <w:rFonts w:hint="eastAsia" w:asciiTheme="minorEastAsia" w:hAnsiTheme="minorEastAsia"/>
          <w:color w:val="000000" w:themeColor="text1"/>
          <w14:textFill>
            <w14:solidFill>
              <w14:schemeClr w14:val="tx1"/>
            </w14:solidFill>
          </w14:textFill>
        </w:rPr>
        <w:t xml:space="preserve">条 </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接受捐赠</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关于捐赠事项按照区教委得相关规定执行。</w:t>
      </w:r>
    </w:p>
    <w:p>
      <w:pPr>
        <w:spacing w:line="276" w:lineRule="auto"/>
        <w:rPr>
          <w:rFonts w:asciiTheme="minorEastAsia" w:hAnsiTheme="minorEastAsia"/>
          <w:b/>
          <w:color w:val="000000" w:themeColor="text1"/>
          <w14:textFill>
            <w14:solidFill>
              <w14:schemeClr w14:val="tx1"/>
            </w14:solidFill>
          </w14:textFill>
        </w:rPr>
      </w:pPr>
    </w:p>
    <w:p>
      <w:pPr>
        <w:spacing w:line="276" w:lineRule="auto"/>
        <w:jc w:val="center"/>
        <w:rPr>
          <w:rFonts w:asciiTheme="minorEastAsia" w:hAnsiTheme="minorEastAsia"/>
          <w:b/>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第九章 校园安全</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45</w:t>
      </w:r>
      <w:r>
        <w:rPr>
          <w:rFonts w:hint="eastAsia" w:asciiTheme="minorEastAsia" w:hAnsiTheme="minorEastAsia"/>
          <w:color w:val="000000" w:themeColor="text1"/>
          <w14:textFill>
            <w14:solidFill>
              <w14:schemeClr w14:val="tx1"/>
            </w14:solidFill>
          </w14:textFill>
        </w:rPr>
        <w:t xml:space="preserve">条 </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管理原则</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校园安全包括师生家长等人员在校人身安全、消防安全、教学设施设备安全、食品安全、校园周边交通安全等。学校校园安全实行校长负责制。由总务处具体实施管理。</w:t>
      </w:r>
    </w:p>
    <w:p>
      <w:pPr>
        <w:spacing w:line="276" w:lineRule="auto"/>
        <w:ind w:firstLine="480" w:firstLineChars="200"/>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46</w:t>
      </w:r>
      <w:r>
        <w:rPr>
          <w:rFonts w:hint="eastAsia" w:asciiTheme="minorEastAsia" w:hAnsiTheme="minorEastAsia"/>
          <w:color w:val="000000" w:themeColor="text1"/>
          <w14:textFill>
            <w14:solidFill>
              <w14:schemeClr w14:val="tx1"/>
            </w14:solidFill>
          </w14:textFill>
        </w:rPr>
        <w:t xml:space="preserve">条 </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安保措施</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加强保安员管理工作，配备齐全物防装备；加强安全教育工作；制定安全突发事件应急预案，并根据学校实际情况每年征求属地相关部门如派出所、消防支队、交通支队等的意见进行修订，同时联合属地相关部门开展应急演练，完善突发事件处置程序；加强校园技防设施管理及建设；定期开展校园及周边隐患排查工作；加强反恐安全教育及反恐演练。</w:t>
      </w:r>
    </w:p>
    <w:p>
      <w:pPr>
        <w:spacing w:line="276" w:lineRule="auto"/>
        <w:ind w:firstLine="480" w:firstLineChars="200"/>
        <w:rPr>
          <w:rFonts w:asciiTheme="minorEastAsia" w:hAnsiTheme="minorEastAsia"/>
          <w:color w:val="000000" w:themeColor="text1"/>
          <w14:textFill>
            <w14:solidFill>
              <w14:schemeClr w14:val="tx1"/>
            </w14:solidFill>
          </w14:textFill>
        </w:rPr>
      </w:pP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47</w:t>
      </w:r>
      <w:r>
        <w:rPr>
          <w:rFonts w:hint="eastAsia" w:asciiTheme="minorEastAsia" w:hAnsiTheme="minorEastAsia"/>
          <w:color w:val="000000" w:themeColor="text1"/>
          <w14:textFill>
            <w14:solidFill>
              <w14:schemeClr w14:val="tx1"/>
            </w14:solidFill>
          </w14:textFill>
        </w:rPr>
        <w:t xml:space="preserve">条 </w:t>
      </w:r>
      <w:r>
        <w:rPr>
          <w:rFonts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食品安全</w:t>
      </w:r>
    </w:p>
    <w:p>
      <w:pPr>
        <w:spacing w:line="276" w:lineRule="auto"/>
        <w:ind w:firstLine="480" w:firstLineChars="20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根据《中华人民共和国食品安全法》及相关法律法规要求，落实学校食品安全主体责任，成立食品安全领导小组，形成校长、食品安全主管领导、食品安全管理员的三级食品安全管理机制，建立健全食品安全管理制度，规范食堂食品采购、加工、制售的操作流程，切实保障师生的饮食安全。</w:t>
      </w:r>
    </w:p>
    <w:p>
      <w:pPr>
        <w:spacing w:line="276" w:lineRule="auto"/>
        <w:ind w:firstLine="480" w:firstLineChars="200"/>
        <w:rPr>
          <w:rFonts w:asciiTheme="minorEastAsia" w:hAnsiTheme="minorEastAsia"/>
          <w:color w:val="000000" w:themeColor="text1"/>
          <w14:textFill>
            <w14:solidFill>
              <w14:schemeClr w14:val="tx1"/>
            </w14:solidFill>
          </w14:textFill>
        </w:rPr>
      </w:pPr>
    </w:p>
    <w:p>
      <w:pPr>
        <w:spacing w:line="276" w:lineRule="auto"/>
        <w:jc w:val="center"/>
        <w:rPr>
          <w:rFonts w:asciiTheme="minorEastAsia" w:hAnsiTheme="minorEastAsia"/>
          <w:b/>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第十章 学校与家庭、社会</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48</w:t>
      </w:r>
      <w:r>
        <w:rPr>
          <w:rFonts w:hint="eastAsia" w:asciiTheme="minorEastAsia" w:hAnsiTheme="minorEastAsia"/>
          <w:color w:val="000000" w:themeColor="text1"/>
          <w14:textFill>
            <w14:solidFill>
              <w14:schemeClr w14:val="tx1"/>
            </w14:solidFill>
          </w14:textFill>
        </w:rPr>
        <w:t>条  育人体系</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学校主动与社会、家庭联系沟通，建设学校、家庭、社会三位一体的育人体系，形成教育合力。</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49</w:t>
      </w:r>
      <w:r>
        <w:rPr>
          <w:rFonts w:hint="eastAsia" w:asciiTheme="minorEastAsia" w:hAnsiTheme="minorEastAsia"/>
          <w:color w:val="000000" w:themeColor="text1"/>
          <w14:textFill>
            <w14:solidFill>
              <w14:schemeClr w14:val="tx1"/>
            </w14:solidFill>
          </w14:textFill>
        </w:rPr>
        <w:t>条  兼职教师聘请</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根据学校教育教学需要，聘请相关兼职教师，配合学校进行特色课程的开设，聘请相关专家，进行相关主题活动的讲座。</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第50条  家长教师联合委员会（西山PTA）</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家庭教育在未成年人思想道德建设中具有特殊重要的作用。学校遵循民主、公开、自愿的原则，组织家长、教师选举成立西山PTA，制定PTA章程。西山PTA在学校的指导下履行参与学校管理、参与教育工作、沟通学校与家庭等职责，做好家庭教育、保障学生安全健康、推动减轻学生课业负担、化解家校矛盾等工作。学校定期召开PTA会议，同步学校发展规划及其进展、教育教学工作情况，听取PTA意见和建议，取得支持和帮助。</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51</w:t>
      </w:r>
      <w:r>
        <w:rPr>
          <w:rFonts w:hint="eastAsia" w:asciiTheme="minorEastAsia" w:hAnsiTheme="minorEastAsia"/>
          <w:color w:val="000000" w:themeColor="text1"/>
          <w14:textFill>
            <w14:solidFill>
              <w14:schemeClr w14:val="tx1"/>
            </w14:solidFill>
          </w14:textFill>
        </w:rPr>
        <w:t>条  社区关系</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学校与社区建立良好关系，依托社区开展社会实践活动，为学生创造服务社区和实践体验机会。学校本着为社区服务的精神，在不影响教学情况下，有效利用学校自身资源和优势，为社区开展文体活动提供便利。</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学校、家庭、社区形成“三位一体”育人机制，从而促进教育环境全面优化，对学生思想品德形成与发展起到潜移默化的作用。</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52</w:t>
      </w:r>
      <w:r>
        <w:rPr>
          <w:rFonts w:hint="eastAsia" w:asciiTheme="minorEastAsia" w:hAnsiTheme="minorEastAsia"/>
          <w:color w:val="000000" w:themeColor="text1"/>
          <w14:textFill>
            <w14:solidFill>
              <w14:schemeClr w14:val="tx1"/>
            </w14:solidFill>
          </w14:textFill>
        </w:rPr>
        <w:t>条  校园周边综合治理</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依靠学区和属地街道办事处，加强同综治、公安、安监、文化、卫生、工商、建设等部门的联系，配合做好学校周边环境、治安管理、溺水问题治理等，共建平安校园。学校聘请属地派出所所长担任学校法制副校长。</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53</w:t>
      </w:r>
      <w:r>
        <w:rPr>
          <w:rFonts w:hint="eastAsia" w:asciiTheme="minorEastAsia" w:hAnsiTheme="minorEastAsia"/>
          <w:color w:val="000000" w:themeColor="text1"/>
          <w14:textFill>
            <w14:solidFill>
              <w14:schemeClr w14:val="tx1"/>
            </w14:solidFill>
          </w14:textFill>
        </w:rPr>
        <w:t>条  校友会</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学校建立校友会组织，发挥校友的宣传、桥梁、教育、助学等作用，增强凝聚力，促进学校发展。</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54</w:t>
      </w:r>
      <w:r>
        <w:rPr>
          <w:rFonts w:hint="eastAsia" w:asciiTheme="minorEastAsia" w:hAnsiTheme="minorEastAsia"/>
          <w:color w:val="000000" w:themeColor="text1"/>
          <w14:textFill>
            <w14:solidFill>
              <w14:schemeClr w14:val="tx1"/>
            </w14:solidFill>
          </w14:textFill>
        </w:rPr>
        <w:t>条  校际合作</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学校开展校际互动合作，不断扩大对外交流，拓宽教育视野，提升办学水平。</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55</w:t>
      </w:r>
      <w:r>
        <w:rPr>
          <w:rFonts w:hint="eastAsia" w:asciiTheme="minorEastAsia" w:hAnsiTheme="minorEastAsia"/>
          <w:color w:val="000000" w:themeColor="text1"/>
          <w14:textFill>
            <w14:solidFill>
              <w14:schemeClr w14:val="tx1"/>
            </w14:solidFill>
          </w14:textFill>
        </w:rPr>
        <w:t>条  国际合作</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学校开展国际教育合作与师生交流，加强与港澳台地区教育合作与师生交流，按照相关程序聘请外籍教师和港澳台地区教师，推进教育理念、教育内容、教育方式的创新化、国际化。</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56</w:t>
      </w:r>
      <w:r>
        <w:rPr>
          <w:rFonts w:hint="eastAsia" w:asciiTheme="minorEastAsia" w:hAnsiTheme="minorEastAsia"/>
          <w:color w:val="000000" w:themeColor="text1"/>
          <w14:textFill>
            <w14:solidFill>
              <w14:schemeClr w14:val="tx1"/>
            </w14:solidFill>
          </w14:textFill>
        </w:rPr>
        <w:t>条  督查督导</w:t>
      </w: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学校根据有关规定，接受督学、督查专员依法对学校工作的督导和督察。</w:t>
      </w:r>
    </w:p>
    <w:p>
      <w:pPr>
        <w:spacing w:line="276" w:lineRule="auto"/>
        <w:rPr>
          <w:rFonts w:asciiTheme="minorEastAsia" w:hAnsiTheme="minorEastAsia"/>
          <w:color w:val="000000" w:themeColor="text1"/>
          <w14:textFill>
            <w14:solidFill>
              <w14:schemeClr w14:val="tx1"/>
            </w14:solidFill>
          </w14:textFill>
        </w:rPr>
      </w:pPr>
    </w:p>
    <w:p>
      <w:pPr>
        <w:spacing w:line="276" w:lineRule="auto"/>
        <w:jc w:val="center"/>
        <w:rPr>
          <w:rFonts w:asciiTheme="minorEastAsia" w:hAnsiTheme="minorEastAsia"/>
          <w:b/>
          <w:color w:val="000000" w:themeColor="text1"/>
          <w14:textFill>
            <w14:solidFill>
              <w14:schemeClr w14:val="tx1"/>
            </w14:solidFill>
          </w14:textFill>
        </w:rPr>
      </w:pPr>
      <w:r>
        <w:rPr>
          <w:rFonts w:asciiTheme="minorEastAsia" w:hAnsiTheme="minorEastAsia"/>
          <w:b/>
          <w:color w:val="000000" w:themeColor="text1"/>
          <w14:textFill>
            <w14:solidFill>
              <w14:schemeClr w14:val="tx1"/>
            </w14:solidFill>
          </w14:textFill>
        </w:rPr>
        <w:t>第</w:t>
      </w:r>
      <w:r>
        <w:rPr>
          <w:rFonts w:hint="eastAsia" w:asciiTheme="minorEastAsia" w:hAnsiTheme="minorEastAsia"/>
          <w:b/>
          <w:color w:val="000000" w:themeColor="text1"/>
          <w14:textFill>
            <w14:solidFill>
              <w14:schemeClr w14:val="tx1"/>
            </w14:solidFill>
          </w14:textFill>
        </w:rPr>
        <w:t>十一</w:t>
      </w:r>
      <w:r>
        <w:rPr>
          <w:rFonts w:asciiTheme="minorEastAsia" w:hAnsiTheme="minorEastAsia"/>
          <w:b/>
          <w:color w:val="000000" w:themeColor="text1"/>
          <w14:textFill>
            <w14:solidFill>
              <w14:schemeClr w14:val="tx1"/>
            </w14:solidFill>
          </w14:textFill>
        </w:rPr>
        <w:t>章 附则</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第57条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章程解释</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本章程由</w:t>
      </w:r>
      <w:r>
        <w:rPr>
          <w:rFonts w:hint="eastAsia" w:asciiTheme="minorEastAsia" w:hAnsiTheme="minorEastAsia"/>
          <w:color w:val="000000" w:themeColor="text1"/>
          <w14:textFill>
            <w14:solidFill>
              <w14:schemeClr w14:val="tx1"/>
            </w14:solidFill>
          </w14:textFill>
        </w:rPr>
        <w:t>校务会</w:t>
      </w:r>
      <w:r>
        <w:rPr>
          <w:rFonts w:asciiTheme="minorEastAsia" w:hAnsiTheme="minorEastAsia"/>
          <w:color w:val="000000" w:themeColor="text1"/>
          <w14:textFill>
            <w14:solidFill>
              <w14:schemeClr w14:val="tx1"/>
            </w14:solidFill>
          </w14:textFill>
        </w:rPr>
        <w:t>负责解释。</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第58条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法制统一原则</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本章程未尽事宜按照法律法规及上级规范性文件政策执行。如有抵触处，以法律法规及上级规范性文件为准。</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第59条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生效程序</w:t>
      </w:r>
    </w:p>
    <w:p>
      <w:pPr>
        <w:ind w:firstLine="480" w:firstLineChars="200"/>
        <w:jc w:val="left"/>
        <w:rPr>
          <w:rFonts w:ascii="仿宋" w:hAnsi="仿宋" w:eastAsia="仿宋"/>
          <w:color w:val="000000" w:themeColor="text1"/>
          <w:sz w:val="28"/>
          <w:szCs w:val="28"/>
          <w14:textFill>
            <w14:solidFill>
              <w14:schemeClr w14:val="tx1"/>
            </w14:solidFill>
          </w14:textFill>
        </w:rPr>
      </w:pPr>
      <w:r>
        <w:rPr>
          <w:rFonts w:asciiTheme="minorEastAsia" w:hAnsiTheme="minorEastAsia"/>
          <w:color w:val="000000" w:themeColor="text1"/>
          <w14:textFill>
            <w14:solidFill>
              <w14:schemeClr w14:val="tx1"/>
            </w14:solidFill>
          </w14:textFill>
        </w:rPr>
        <w:t>本章程在制订过程中广泛征求、吸纳各方意见，进行公示，经学校教职工</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代表</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大会审议和</w:t>
      </w:r>
      <w:r>
        <w:rPr>
          <w:rFonts w:hint="eastAsia" w:asciiTheme="minorEastAsia" w:hAnsiTheme="minorEastAsia"/>
          <w:color w:val="000000" w:themeColor="text1"/>
          <w14:textFill>
            <w14:solidFill>
              <w14:schemeClr w14:val="tx1"/>
            </w14:solidFill>
          </w14:textFill>
        </w:rPr>
        <w:t>校务会</w:t>
      </w:r>
      <w:r>
        <w:rPr>
          <w:rFonts w:asciiTheme="minorEastAsia" w:hAnsiTheme="minorEastAsia"/>
          <w:color w:val="000000" w:themeColor="text1"/>
          <w14:textFill>
            <w14:solidFill>
              <w14:schemeClr w14:val="tx1"/>
            </w14:solidFill>
          </w14:textFill>
        </w:rPr>
        <w:t>通过后，报</w:t>
      </w:r>
      <w:r>
        <w:rPr>
          <w:rFonts w:hint="eastAsia" w:asciiTheme="minorEastAsia" w:hAnsiTheme="minorEastAsia"/>
          <w:color w:val="000000" w:themeColor="text1"/>
          <w14:textFill>
            <w14:solidFill>
              <w14:schemeClr w14:val="tx1"/>
            </w14:solidFill>
          </w14:textFill>
        </w:rPr>
        <w:t>北京市海淀区教育委员会</w:t>
      </w:r>
      <w:r>
        <w:rPr>
          <w:rFonts w:asciiTheme="minorEastAsia" w:hAnsiTheme="minorEastAsia"/>
          <w:color w:val="000000" w:themeColor="text1"/>
          <w14:textFill>
            <w14:solidFill>
              <w14:schemeClr w14:val="tx1"/>
            </w14:solidFill>
          </w14:textFill>
        </w:rPr>
        <w:t>核准。本章程核准</w:t>
      </w:r>
      <w:r>
        <w:rPr>
          <w:rFonts w:hint="eastAsia" w:asciiTheme="minorEastAsia" w:hAnsiTheme="minorEastAsia"/>
          <w:color w:val="000000" w:themeColor="text1"/>
          <w14:textFill>
            <w14:solidFill>
              <w14:schemeClr w14:val="tx1"/>
            </w14:solidFill>
          </w14:textFill>
        </w:rPr>
        <w:t>后</w:t>
      </w:r>
      <w:r>
        <w:rPr>
          <w:rFonts w:asciiTheme="minorEastAsia" w:hAnsiTheme="minorEastAsia"/>
          <w:color w:val="000000" w:themeColor="text1"/>
          <w14:textFill>
            <w14:solidFill>
              <w14:schemeClr w14:val="tx1"/>
            </w14:solidFill>
          </w14:textFill>
        </w:rPr>
        <w:t>公布，</w:t>
      </w:r>
      <w:r>
        <w:rPr>
          <w:rFonts w:hint="eastAsia" w:asciiTheme="minorEastAsia" w:hAnsiTheme="minorEastAsia"/>
          <w:color w:val="000000" w:themeColor="text1"/>
          <w14:textFill>
            <w14:solidFill>
              <w14:schemeClr w14:val="tx1"/>
            </w14:solidFill>
          </w14:textFill>
        </w:rPr>
        <w:t>自公布</w:t>
      </w:r>
      <w:r>
        <w:rPr>
          <w:rFonts w:asciiTheme="minorEastAsia" w:hAnsiTheme="minorEastAsia"/>
          <w:color w:val="000000" w:themeColor="text1"/>
          <w14:textFill>
            <w14:solidFill>
              <w14:schemeClr w14:val="tx1"/>
            </w14:solidFill>
          </w14:textFill>
        </w:rPr>
        <w:t>之日起</w:t>
      </w:r>
      <w:r>
        <w:rPr>
          <w:rFonts w:hint="eastAsia" w:asciiTheme="minorEastAsia" w:hAnsiTheme="minorEastAsia"/>
          <w:color w:val="000000" w:themeColor="text1"/>
          <w14:textFill>
            <w14:solidFill>
              <w14:schemeClr w14:val="tx1"/>
            </w14:solidFill>
          </w14:textFill>
        </w:rPr>
        <w:t>实施</w:t>
      </w:r>
      <w:r>
        <w:rPr>
          <w:rFonts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第</w:t>
      </w:r>
      <w:r>
        <w:rPr>
          <w:rFonts w:hint="eastAsia" w:asciiTheme="minorEastAsia" w:hAnsiTheme="minorEastAsia"/>
          <w:color w:val="000000" w:themeColor="text1"/>
          <w14:textFill>
            <w14:solidFill>
              <w14:schemeClr w14:val="tx1"/>
            </w14:solidFill>
          </w14:textFill>
        </w:rPr>
        <w:t>60</w:t>
      </w:r>
      <w:r>
        <w:rPr>
          <w:rFonts w:asciiTheme="minorEastAsia" w:hAnsiTheme="minorEastAsia"/>
          <w:color w:val="000000" w:themeColor="text1"/>
          <w14:textFill>
            <w14:solidFill>
              <w14:schemeClr w14:val="tx1"/>
            </w14:solidFill>
          </w14:textFill>
        </w:rPr>
        <w:t>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制度体系建设</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学校建立健全本章程统领下的学校规章制度体系，规章制度的立、改、废均依照民主程序进行。</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第</w:t>
      </w:r>
      <w:r>
        <w:rPr>
          <w:rFonts w:asciiTheme="minorEastAsia" w:hAnsiTheme="minorEastAsia"/>
          <w:color w:val="000000" w:themeColor="text1"/>
          <w14:textFill>
            <w14:solidFill>
              <w14:schemeClr w14:val="tx1"/>
            </w14:solidFill>
          </w14:textFill>
        </w:rPr>
        <w:t>61条</w:t>
      </w:r>
      <w:r>
        <w:rPr>
          <w:rFonts w:hint="eastAsia" w:asciiTheme="minorEastAsia" w:hAnsiTheme="minorEastAsia"/>
          <w:color w:val="000000" w:themeColor="text1"/>
          <w14:textFill>
            <w14:solidFill>
              <w14:schemeClr w14:val="tx1"/>
            </w14:solidFill>
          </w14:textFill>
        </w:rPr>
        <w:t xml:space="preserve">  </w:t>
      </w:r>
      <w:r>
        <w:rPr>
          <w:rFonts w:asciiTheme="minorEastAsia" w:hAnsiTheme="minorEastAsia"/>
          <w:color w:val="000000" w:themeColor="text1"/>
          <w14:textFill>
            <w14:solidFill>
              <w14:schemeClr w14:val="tx1"/>
            </w14:solidFill>
          </w14:textFill>
        </w:rPr>
        <w:t>章程修订</w:t>
      </w:r>
    </w:p>
    <w:p>
      <w:pPr>
        <w:spacing w:line="276" w:lineRule="auto"/>
        <w:ind w:firstLine="480"/>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学校应保持章程的稳定，但有下列情形之一的，学校应修改章程</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一</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国家有关法律、法规进行修改，本章程与之发生抵触时</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二</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学校发生分立、合并时</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三</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学校实际事项发生变化，与原有章程不符时</w:t>
      </w:r>
      <w:r>
        <w:rPr>
          <w:rFonts w:hint="eastAsia" w:asciiTheme="minorEastAsia" w:hAnsiTheme="minorEastAsia"/>
          <w:color w:val="000000" w:themeColor="text1"/>
          <w14:textFill>
            <w14:solidFill>
              <w14:schemeClr w14:val="tx1"/>
            </w14:solidFill>
          </w14:textFill>
        </w:rPr>
        <w:t>；</w:t>
      </w:r>
    </w:p>
    <w:p>
      <w:pPr>
        <w:spacing w:line="276" w:lineRule="auto"/>
        <w:rPr>
          <w:rFonts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　　</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四</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因切实需要做出修改章程决定时。</w:t>
      </w:r>
    </w:p>
    <w:p>
      <w:pPr>
        <w:spacing w:line="276" w:lineRule="auto"/>
        <w:rPr>
          <w:rFonts w:asciiTheme="minorEastAsia" w:hAnsiTheme="minorEastAsia"/>
          <w:color w:val="000000" w:themeColor="text1"/>
          <w14:textFill>
            <w14:solidFill>
              <w14:schemeClr w14:val="tx1"/>
            </w14:solidFill>
          </w14:textFill>
        </w:rPr>
      </w:pPr>
    </w:p>
    <w:p>
      <w:pPr>
        <w:spacing w:line="276" w:lineRule="auto"/>
        <w:ind w:firstLine="480"/>
        <w:rPr>
          <w:rFonts w:asciiTheme="minorEastAsia" w:hAnsiTheme="minorEastAsia"/>
          <w:strike/>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t>学校章程的修改需由1/3以上教职工(代表)大会代表提议方可进行</w:t>
      </w: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修订后的章程须经过学校教职工代表大会审议和</w:t>
      </w:r>
      <w:r>
        <w:rPr>
          <w:rFonts w:hint="eastAsia" w:asciiTheme="minorEastAsia" w:hAnsiTheme="minorEastAsia"/>
          <w:color w:val="000000" w:themeColor="text1"/>
          <w14:textFill>
            <w14:solidFill>
              <w14:schemeClr w14:val="tx1"/>
            </w14:solidFill>
          </w14:textFill>
        </w:rPr>
        <w:t>校务会</w:t>
      </w:r>
      <w:r>
        <w:rPr>
          <w:rFonts w:asciiTheme="minorEastAsia" w:hAnsiTheme="minorEastAsia"/>
          <w:color w:val="000000" w:themeColor="text1"/>
          <w14:textFill>
            <w14:solidFill>
              <w14:schemeClr w14:val="tx1"/>
            </w14:solidFill>
          </w14:textFill>
        </w:rPr>
        <w:t>通过</w:t>
      </w:r>
      <w:r>
        <w:rPr>
          <w:rFonts w:hint="eastAsia" w:asciiTheme="minorEastAsia" w:hAnsiTheme="minorEastAsia"/>
          <w:color w:val="000000" w:themeColor="text1"/>
          <w14:textFill>
            <w14:solidFill>
              <w14:schemeClr w14:val="tx1"/>
            </w14:solidFill>
          </w14:textFill>
        </w:rPr>
        <w:t>，并</w:t>
      </w:r>
      <w:r>
        <w:rPr>
          <w:rFonts w:asciiTheme="minorEastAsia" w:hAnsiTheme="minorEastAsia"/>
          <w:color w:val="000000" w:themeColor="text1"/>
          <w14:textFill>
            <w14:solidFill>
              <w14:schemeClr w14:val="tx1"/>
            </w14:solidFill>
          </w14:textFill>
        </w:rPr>
        <w:t>报</w:t>
      </w:r>
      <w:r>
        <w:rPr>
          <w:rFonts w:hint="eastAsia" w:asciiTheme="minorEastAsia" w:hAnsiTheme="minorEastAsia"/>
          <w:color w:val="000000" w:themeColor="text1"/>
          <w14:textFill>
            <w14:solidFill>
              <w14:schemeClr w14:val="tx1"/>
            </w14:solidFill>
          </w14:textFill>
        </w:rPr>
        <w:t>海淀区教育委员会核准备案之后公布并实施</w:t>
      </w:r>
      <w:r>
        <w:rPr>
          <w:rFonts w:asciiTheme="minorEastAsia" w:hAnsiTheme="minorEastAsia"/>
          <w:color w:val="000000" w:themeColor="text1"/>
          <w14:textFill>
            <w14:solidFill>
              <w14:schemeClr w14:val="tx1"/>
            </w14:solidFill>
          </w14:textFill>
        </w:rPr>
        <w:t>。</w:t>
      </w:r>
    </w:p>
    <w:sectPr>
      <w:headerReference r:id="rId5" w:type="first"/>
      <w:footerReference r:id="rId8" w:type="first"/>
      <w:headerReference r:id="rId3" w:type="default"/>
      <w:footerReference r:id="rId6" w:type="default"/>
      <w:headerReference r:id="rId4" w:type="even"/>
      <w:footerReference r:id="rId7" w:type="even"/>
      <w:pgSz w:w="11900" w:h="16840"/>
      <w:pgMar w:top="1276" w:right="1552" w:bottom="1440" w:left="1701"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ngXian">
    <w:altName w:val="仿宋"/>
    <w:panose1 w:val="00000000000000000000"/>
    <w:charset w:val="86"/>
    <w:family w:val="auto"/>
    <w:pitch w:val="default"/>
    <w:sig w:usb0="00000000" w:usb1="00000000" w:usb2="00000016" w:usb3="00000000" w:csb0="0004000F" w:csb1="00000000"/>
  </w:font>
  <w:font w:name="DengXian">
    <w:altName w:val="仿宋"/>
    <w:panose1 w:val="00000000000000000000"/>
    <w:charset w:val="86"/>
    <w:family w:val="auto"/>
    <w:pitch w:val="default"/>
    <w:sig w:usb0="00000000" w:usb1="00000000" w:usb2="00000000" w:usb3="00000000" w:csb0="00000000" w:csb1="00000000"/>
  </w:font>
  <w:font w:name="DengXian">
    <w:altName w:val="仿宋"/>
    <w:panose1 w:val="00000000000000000000"/>
    <w:charset w:val="00"/>
    <w:family w:val="auto"/>
    <w:pitch w:val="default"/>
    <w:sig w:usb0="00000000" w:usb1="00000000" w:usb2="00000000" w:usb3="00000000" w:csb0="00000000" w:csb1="00000000"/>
  </w:font>
  <w:font w:name="Heiti SC Light">
    <w:altName w:val="CESI仿宋-GB13000"/>
    <w:panose1 w:val="02000000000000000000"/>
    <w:charset w:val="50"/>
    <w:family w:val="auto"/>
    <w:pitch w:val="default"/>
    <w:sig w:usb0="00000000" w:usb1="00000000" w:usb2="00000010" w:usb3="00000000" w:csb0="003E0000" w:csb1="00000000"/>
  </w:font>
  <w:font w:name="PingFang SC">
    <w:altName w:val="宋体"/>
    <w:panose1 w:val="00000000000000000000"/>
    <w:charset w:val="86"/>
    <w:family w:val="swiss"/>
    <w:pitch w:val="default"/>
    <w:sig w:usb0="00000000" w:usb1="00000000" w:usb2="00000016" w:usb3="00000000" w:csb0="00140001" w:csb1="00000000"/>
  </w:font>
  <w:font w:name="Arial">
    <w:altName w:val="DejaVu Sans"/>
    <w:panose1 w:val="020B0604020202020204"/>
    <w:charset w:val="00"/>
    <w:family w:val="auto"/>
    <w:pitch w:val="default"/>
    <w:sig w:usb0="00000000" w:usb1="00000000" w:usb2="00000009" w:usb3="00000000" w:csb0="000001FF" w:csb1="00000000"/>
  </w:font>
  <w:font w:name="MS Mincho">
    <w:altName w:val="仿宋"/>
    <w:panose1 w:val="00000000000000000000"/>
    <w:charset w:val="80"/>
    <w:family w:val="modern"/>
    <w:pitch w:val="default"/>
    <w:sig w:usb0="00000000" w:usb1="00000000" w:usb2="00000012" w:usb3="00000000" w:csb0="0002009F" w:csb1="00000000"/>
  </w:font>
  <w:font w:name="Times">
    <w:altName w:val="DejaVu Sans"/>
    <w:panose1 w:val="02000500000000000000"/>
    <w:charset w:val="00"/>
    <w:family w:val="auto"/>
    <w:pitch w:val="default"/>
    <w:sig w:usb0="00000000" w:usb1="00000000" w:usb2="00000000" w:usb3="00000000" w:csb0="00000001" w:csb1="00000000"/>
  </w:font>
  <w:font w:name="Helvetica Neue">
    <w:altName w:val="DejaVu Math TeX Gyre"/>
    <w:panose1 w:val="02000503000000020004"/>
    <w:charset w:val="00"/>
    <w:family w:val="auto"/>
    <w:pitch w:val="default"/>
    <w:sig w:usb0="00000000" w:usb1="00000000" w:usb2="00000010" w:usb3="00000000" w:csb0="00000001" w:csb1="00000000"/>
  </w:font>
  <w:font w:name="仿宋">
    <w:panose1 w:val="02010609060101010101"/>
    <w:charset w:val="50"/>
    <w:family w:val="roma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Noto Sans CJK JP Bold">
    <w:panose1 w:val="020B0800000000000000"/>
    <w:charset w:val="86"/>
    <w:family w:val="auto"/>
    <w:pitch w:val="default"/>
    <w:sig w:usb0="30000003" w:usb1="2BDF3C10" w:usb2="00000016" w:usb3="00000000" w:csb0="602E0107" w:csb1="00000000"/>
  </w:font>
  <w:font w:name="DejaVu Sans">
    <w:panose1 w:val="020B0603030804020204"/>
    <w:charset w:val="00"/>
    <w:family w:val="auto"/>
    <w:pitch w:val="default"/>
    <w:sig w:usb0="E7006EFF" w:usb1="D200FDFF" w:usb2="0A246029" w:usb3="0400200C" w:csb0="600001FF" w:csb1="DFFF0000"/>
  </w:font>
  <w:font w:name="CESI仿宋-GB13000">
    <w:panose1 w:val="02000500000000000000"/>
    <w:charset w:val="86"/>
    <w:family w:val="auto"/>
    <w:pitch w:val="default"/>
    <w:sig w:usb0="800002BF" w:usb1="18CF7CF8"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8"/>
      </w:rPr>
      <w:id w:val="1067853756"/>
      <w:docPartObj>
        <w:docPartGallery w:val="AutoText"/>
      </w:docPartObj>
    </w:sdtPr>
    <w:sdtEndPr>
      <w:rPr>
        <w:rStyle w:val="8"/>
      </w:rPr>
    </w:sdtEndPr>
    <w:sdtContent>
      <w:p>
        <w:pPr>
          <w:pStyle w:val="3"/>
          <w:framePr w:wrap="auto" w:vAnchor="text" w:hAnchor="margin" w:xAlign="center" w:y="1"/>
          <w:rPr>
            <w:rStyle w:val="8"/>
          </w:rPr>
        </w:pPr>
        <w:r>
          <w:rPr>
            <w:rStyle w:val="8"/>
          </w:rPr>
          <w:fldChar w:fldCharType="begin"/>
        </w:r>
        <w:r>
          <w:rPr>
            <w:rStyle w:val="8"/>
          </w:rPr>
          <w:instrText xml:space="preserve"> PAGE </w:instrText>
        </w:r>
        <w:r>
          <w:rPr>
            <w:rStyle w:val="8"/>
          </w:rPr>
          <w:fldChar w:fldCharType="separate"/>
        </w:r>
        <w:r>
          <w:rPr>
            <w:rStyle w:val="8"/>
          </w:rPr>
          <w:t>2</w:t>
        </w:r>
        <w:r>
          <w:rPr>
            <w:rStyle w:val="8"/>
          </w:rPr>
          <w:fldChar w:fldCharType="end"/>
        </w:r>
      </w:p>
    </w:sdtContent>
  </w:sdt>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8"/>
      </w:rPr>
      <w:id w:val="884137703"/>
      <w:docPartObj>
        <w:docPartGallery w:val="AutoText"/>
      </w:docPartObj>
    </w:sdtPr>
    <w:sdtEndPr>
      <w:rPr>
        <w:rStyle w:val="8"/>
      </w:rPr>
    </w:sdtEndPr>
    <w:sdtContent>
      <w:p>
        <w:pPr>
          <w:pStyle w:val="3"/>
          <w:framePr w:wrap="auto" w:vAnchor="text" w:hAnchor="margin" w:xAlign="center" w:y="1"/>
          <w:rPr>
            <w:rStyle w:val="8"/>
          </w:rPr>
        </w:pPr>
        <w:r>
          <w:rPr>
            <w:rStyle w:val="8"/>
          </w:rPr>
          <w:fldChar w:fldCharType="begin"/>
        </w:r>
        <w:r>
          <w:rPr>
            <w:rStyle w:val="8"/>
          </w:rPr>
          <w:instrText xml:space="preserve"> PAGE </w:instrText>
        </w:r>
        <w:r>
          <w:rPr>
            <w:rStyle w:val="8"/>
          </w:rPr>
          <w:fldChar w:fldCharType="end"/>
        </w:r>
      </w:p>
    </w:sdtContent>
  </w:sdt>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1" o:spid="_x0000_s2049" o:spt="75" type="#_x0000_t75" style="position:absolute;left:0pt;height:431.95pt;width:431.95pt;mso-position-horizontal:center;mso-position-horizontal-relative:margin;mso-position-vertical:center;mso-position-vertical-relative:margin;z-index:-251658240;mso-width-relative:page;mso-height-relative:page;" filled="f" o:preferrelative="t" stroked="f" coordsize="21600,21600">
          <v:path/>
          <v:fill on="f" focussize="0,0"/>
          <v:stroke on="f" joinstyle="miter"/>
          <v:imagedata r:id="rId1" gain="19661f" blacklevel="22938f" o:title="logo RDFZ XS-R-校徽.png"/>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2" o:spid="_x0000_s2050" o:spt="75" type="#_x0000_t75" style="position:absolute;left:0pt;height:431.95pt;width:431.95pt;mso-position-horizontal:center;mso-position-horizontal-relative:margin;mso-position-vertical:center;mso-position-vertical-relative:margin;z-index:-251657216;mso-width-relative:page;mso-height-relative:page;" filled="f" o:preferrelative="t" stroked="f" coordsize="21600,21600">
          <v:path/>
          <v:fill on="f" focussize="0,0"/>
          <v:stroke on="f" joinstyle="miter"/>
          <v:imagedata r:id="rId1" gain="19661f" blacklevel="22938f" o:title="logo RDFZ XS-R-校徽.png"/>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WordPictureWatermark3" o:spid="_x0000_s2051" o:spt="75" type="#_x0000_t75" style="position:absolute;left:0pt;height:431.95pt;width:431.95pt;mso-position-horizontal:center;mso-position-horizontal-relative:margin;mso-position-vertical:center;mso-position-vertical-relative:margin;z-index:-251656192;mso-width-relative:page;mso-height-relative:page;" filled="f" o:preferrelative="t" stroked="f" coordsize="21600,21600">
          <v:path/>
          <v:fill on="f" focussize="0,0"/>
          <v:stroke on="f" joinstyle="miter"/>
          <v:imagedata r:id="rId1" gain="19661f" blacklevel="22938f" o:title="logo RDFZ XS-R-校徽.png"/>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200"/>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2B5"/>
    <w:rsid w:val="0002066A"/>
    <w:rsid w:val="00041676"/>
    <w:rsid w:val="00066346"/>
    <w:rsid w:val="00073A15"/>
    <w:rsid w:val="0008110B"/>
    <w:rsid w:val="00090179"/>
    <w:rsid w:val="000B6222"/>
    <w:rsid w:val="000D07D1"/>
    <w:rsid w:val="000E279A"/>
    <w:rsid w:val="000E3259"/>
    <w:rsid w:val="000E60DB"/>
    <w:rsid w:val="000E7112"/>
    <w:rsid w:val="000F3338"/>
    <w:rsid w:val="0010275F"/>
    <w:rsid w:val="00112961"/>
    <w:rsid w:val="001149D3"/>
    <w:rsid w:val="00127DE4"/>
    <w:rsid w:val="0013676D"/>
    <w:rsid w:val="00146F2C"/>
    <w:rsid w:val="00150125"/>
    <w:rsid w:val="00174960"/>
    <w:rsid w:val="001837B1"/>
    <w:rsid w:val="001A6F2B"/>
    <w:rsid w:val="001B4E24"/>
    <w:rsid w:val="001B5203"/>
    <w:rsid w:val="001C53EC"/>
    <w:rsid w:val="001E0D01"/>
    <w:rsid w:val="001E76C8"/>
    <w:rsid w:val="001F015D"/>
    <w:rsid w:val="001F2D0E"/>
    <w:rsid w:val="001F4FF2"/>
    <w:rsid w:val="001F7DB1"/>
    <w:rsid w:val="00206CFE"/>
    <w:rsid w:val="002100A2"/>
    <w:rsid w:val="00214D6D"/>
    <w:rsid w:val="00240292"/>
    <w:rsid w:val="002407C9"/>
    <w:rsid w:val="00240EA8"/>
    <w:rsid w:val="002679B0"/>
    <w:rsid w:val="00276F52"/>
    <w:rsid w:val="00280EF9"/>
    <w:rsid w:val="00291408"/>
    <w:rsid w:val="00293BB9"/>
    <w:rsid w:val="002A65ED"/>
    <w:rsid w:val="002A66AF"/>
    <w:rsid w:val="002B4DC5"/>
    <w:rsid w:val="002C4879"/>
    <w:rsid w:val="002D119C"/>
    <w:rsid w:val="002E738A"/>
    <w:rsid w:val="00317CB2"/>
    <w:rsid w:val="00321028"/>
    <w:rsid w:val="003221FC"/>
    <w:rsid w:val="00325D2F"/>
    <w:rsid w:val="0034138F"/>
    <w:rsid w:val="00347A0B"/>
    <w:rsid w:val="00356DD8"/>
    <w:rsid w:val="00360B8B"/>
    <w:rsid w:val="00363D49"/>
    <w:rsid w:val="0037444F"/>
    <w:rsid w:val="003909E8"/>
    <w:rsid w:val="00397185"/>
    <w:rsid w:val="003B0451"/>
    <w:rsid w:val="003B6D33"/>
    <w:rsid w:val="003C5145"/>
    <w:rsid w:val="003D064E"/>
    <w:rsid w:val="003D6AA1"/>
    <w:rsid w:val="003E2C8F"/>
    <w:rsid w:val="003E32B5"/>
    <w:rsid w:val="003E6935"/>
    <w:rsid w:val="00401CBE"/>
    <w:rsid w:val="0040593D"/>
    <w:rsid w:val="00412741"/>
    <w:rsid w:val="004131AA"/>
    <w:rsid w:val="0042333A"/>
    <w:rsid w:val="00443B0B"/>
    <w:rsid w:val="004460C4"/>
    <w:rsid w:val="00446823"/>
    <w:rsid w:val="00446AA0"/>
    <w:rsid w:val="00453184"/>
    <w:rsid w:val="00454628"/>
    <w:rsid w:val="00457E8E"/>
    <w:rsid w:val="004873A1"/>
    <w:rsid w:val="0049230D"/>
    <w:rsid w:val="0049323B"/>
    <w:rsid w:val="004A548A"/>
    <w:rsid w:val="004B5AE6"/>
    <w:rsid w:val="004C6575"/>
    <w:rsid w:val="004D15CD"/>
    <w:rsid w:val="004D2808"/>
    <w:rsid w:val="00503A35"/>
    <w:rsid w:val="00535926"/>
    <w:rsid w:val="005444C5"/>
    <w:rsid w:val="0056750A"/>
    <w:rsid w:val="00573777"/>
    <w:rsid w:val="00573EFE"/>
    <w:rsid w:val="00594DBC"/>
    <w:rsid w:val="005A7D97"/>
    <w:rsid w:val="005B31ED"/>
    <w:rsid w:val="005B5328"/>
    <w:rsid w:val="005D513A"/>
    <w:rsid w:val="005D6C3C"/>
    <w:rsid w:val="005E772F"/>
    <w:rsid w:val="005F78A1"/>
    <w:rsid w:val="005F7CEC"/>
    <w:rsid w:val="00604A59"/>
    <w:rsid w:val="00611FFF"/>
    <w:rsid w:val="006618B1"/>
    <w:rsid w:val="0066239A"/>
    <w:rsid w:val="00662CF8"/>
    <w:rsid w:val="0068064B"/>
    <w:rsid w:val="0068563A"/>
    <w:rsid w:val="0068645F"/>
    <w:rsid w:val="006930C2"/>
    <w:rsid w:val="006A492B"/>
    <w:rsid w:val="006A62C9"/>
    <w:rsid w:val="006B323B"/>
    <w:rsid w:val="006C0B9B"/>
    <w:rsid w:val="006C1C4A"/>
    <w:rsid w:val="006E2727"/>
    <w:rsid w:val="006F74C8"/>
    <w:rsid w:val="00702425"/>
    <w:rsid w:val="007238AB"/>
    <w:rsid w:val="00724F30"/>
    <w:rsid w:val="00731750"/>
    <w:rsid w:val="007355E6"/>
    <w:rsid w:val="007425BD"/>
    <w:rsid w:val="00744F47"/>
    <w:rsid w:val="0074605D"/>
    <w:rsid w:val="00750052"/>
    <w:rsid w:val="007554FF"/>
    <w:rsid w:val="00755A45"/>
    <w:rsid w:val="00764B94"/>
    <w:rsid w:val="007819C9"/>
    <w:rsid w:val="00783C46"/>
    <w:rsid w:val="007938A0"/>
    <w:rsid w:val="00796827"/>
    <w:rsid w:val="00797865"/>
    <w:rsid w:val="007A32E6"/>
    <w:rsid w:val="007B072D"/>
    <w:rsid w:val="007D4B85"/>
    <w:rsid w:val="007D7547"/>
    <w:rsid w:val="007E4C50"/>
    <w:rsid w:val="007F479E"/>
    <w:rsid w:val="00800C8C"/>
    <w:rsid w:val="00803DBC"/>
    <w:rsid w:val="00816C63"/>
    <w:rsid w:val="00824BA1"/>
    <w:rsid w:val="00831F48"/>
    <w:rsid w:val="00842076"/>
    <w:rsid w:val="00852085"/>
    <w:rsid w:val="00856DFC"/>
    <w:rsid w:val="00863585"/>
    <w:rsid w:val="0086621E"/>
    <w:rsid w:val="00866E98"/>
    <w:rsid w:val="008759D8"/>
    <w:rsid w:val="008800B2"/>
    <w:rsid w:val="00886342"/>
    <w:rsid w:val="00893150"/>
    <w:rsid w:val="008B7EA8"/>
    <w:rsid w:val="008C4A48"/>
    <w:rsid w:val="008D03A0"/>
    <w:rsid w:val="008D5468"/>
    <w:rsid w:val="008D711F"/>
    <w:rsid w:val="008E7A17"/>
    <w:rsid w:val="0091061B"/>
    <w:rsid w:val="00912629"/>
    <w:rsid w:val="00923A0F"/>
    <w:rsid w:val="00933F83"/>
    <w:rsid w:val="009341AA"/>
    <w:rsid w:val="00937990"/>
    <w:rsid w:val="00941F22"/>
    <w:rsid w:val="0094202D"/>
    <w:rsid w:val="009509B4"/>
    <w:rsid w:val="009766B2"/>
    <w:rsid w:val="00980630"/>
    <w:rsid w:val="009947B3"/>
    <w:rsid w:val="009B3E96"/>
    <w:rsid w:val="009F7592"/>
    <w:rsid w:val="00A05C02"/>
    <w:rsid w:val="00A11E36"/>
    <w:rsid w:val="00A325E7"/>
    <w:rsid w:val="00A457D4"/>
    <w:rsid w:val="00A52FFF"/>
    <w:rsid w:val="00A553C4"/>
    <w:rsid w:val="00A739A3"/>
    <w:rsid w:val="00A91C35"/>
    <w:rsid w:val="00A97FDF"/>
    <w:rsid w:val="00AB3351"/>
    <w:rsid w:val="00AB4B35"/>
    <w:rsid w:val="00AC16D5"/>
    <w:rsid w:val="00AC3EF8"/>
    <w:rsid w:val="00AE37B4"/>
    <w:rsid w:val="00AF0E65"/>
    <w:rsid w:val="00B07439"/>
    <w:rsid w:val="00B11365"/>
    <w:rsid w:val="00B24E20"/>
    <w:rsid w:val="00B553C8"/>
    <w:rsid w:val="00B66B77"/>
    <w:rsid w:val="00B757AD"/>
    <w:rsid w:val="00B75CD2"/>
    <w:rsid w:val="00B904F4"/>
    <w:rsid w:val="00B906A9"/>
    <w:rsid w:val="00BA0C65"/>
    <w:rsid w:val="00BA2343"/>
    <w:rsid w:val="00BB26E5"/>
    <w:rsid w:val="00BB47F1"/>
    <w:rsid w:val="00BC18D9"/>
    <w:rsid w:val="00BC4A55"/>
    <w:rsid w:val="00BD2820"/>
    <w:rsid w:val="00BE1F66"/>
    <w:rsid w:val="00BF187D"/>
    <w:rsid w:val="00C003C6"/>
    <w:rsid w:val="00C33C47"/>
    <w:rsid w:val="00C412ED"/>
    <w:rsid w:val="00C54E6E"/>
    <w:rsid w:val="00C6734A"/>
    <w:rsid w:val="00C74859"/>
    <w:rsid w:val="00CA3F92"/>
    <w:rsid w:val="00CA63CF"/>
    <w:rsid w:val="00CB2F1C"/>
    <w:rsid w:val="00CB351B"/>
    <w:rsid w:val="00CB4344"/>
    <w:rsid w:val="00CC02AC"/>
    <w:rsid w:val="00CC415F"/>
    <w:rsid w:val="00CC563C"/>
    <w:rsid w:val="00CC68FA"/>
    <w:rsid w:val="00CD21FF"/>
    <w:rsid w:val="00CD5A5F"/>
    <w:rsid w:val="00CE4DAD"/>
    <w:rsid w:val="00CF617B"/>
    <w:rsid w:val="00D146D6"/>
    <w:rsid w:val="00D15938"/>
    <w:rsid w:val="00D23654"/>
    <w:rsid w:val="00D25678"/>
    <w:rsid w:val="00D44552"/>
    <w:rsid w:val="00D53D0F"/>
    <w:rsid w:val="00D560B0"/>
    <w:rsid w:val="00D7323E"/>
    <w:rsid w:val="00D74D9B"/>
    <w:rsid w:val="00D75D26"/>
    <w:rsid w:val="00D8488D"/>
    <w:rsid w:val="00D9073F"/>
    <w:rsid w:val="00D91B72"/>
    <w:rsid w:val="00DA6BC0"/>
    <w:rsid w:val="00DC2037"/>
    <w:rsid w:val="00E05C11"/>
    <w:rsid w:val="00E17A70"/>
    <w:rsid w:val="00E301A3"/>
    <w:rsid w:val="00E3143C"/>
    <w:rsid w:val="00E44F93"/>
    <w:rsid w:val="00E5644C"/>
    <w:rsid w:val="00E72AD2"/>
    <w:rsid w:val="00E744A5"/>
    <w:rsid w:val="00E85BFA"/>
    <w:rsid w:val="00E9011A"/>
    <w:rsid w:val="00EB389F"/>
    <w:rsid w:val="00ED4363"/>
    <w:rsid w:val="00EE57B7"/>
    <w:rsid w:val="00EE7CE6"/>
    <w:rsid w:val="00EF1963"/>
    <w:rsid w:val="00F10D17"/>
    <w:rsid w:val="00F21BC3"/>
    <w:rsid w:val="00F3027E"/>
    <w:rsid w:val="00F52FE9"/>
    <w:rsid w:val="00F5698C"/>
    <w:rsid w:val="00F66B3C"/>
    <w:rsid w:val="00F74A7B"/>
    <w:rsid w:val="00F74E47"/>
    <w:rsid w:val="00F82FA2"/>
    <w:rsid w:val="00F9744C"/>
    <w:rsid w:val="00F97DD9"/>
    <w:rsid w:val="00FB3208"/>
    <w:rsid w:val="00FC21A6"/>
    <w:rsid w:val="00FC7B3B"/>
    <w:rsid w:val="00FD3CF8"/>
    <w:rsid w:val="00FF4E45"/>
    <w:rsid w:val="FBF39D9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rFonts w:ascii="Heiti SC Light" w:eastAsia="Heiti SC Light"/>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rPr>
  </w:style>
  <w:style w:type="character" w:styleId="8">
    <w:name w:val="page number"/>
    <w:basedOn w:val="7"/>
    <w:semiHidden/>
    <w:unhideWhenUsed/>
    <w:qFormat/>
    <w:uiPriority w:val="99"/>
  </w:style>
  <w:style w:type="character" w:customStyle="1" w:styleId="9">
    <w:name w:val="批注框文本字符"/>
    <w:basedOn w:val="7"/>
    <w:link w:val="2"/>
    <w:semiHidden/>
    <w:qFormat/>
    <w:uiPriority w:val="99"/>
    <w:rPr>
      <w:rFonts w:ascii="Heiti SC Light" w:eastAsia="Heiti SC Light"/>
      <w:sz w:val="18"/>
      <w:szCs w:val="18"/>
    </w:rPr>
  </w:style>
  <w:style w:type="character" w:customStyle="1" w:styleId="10">
    <w:name w:val="页脚字符"/>
    <w:basedOn w:val="7"/>
    <w:link w:val="3"/>
    <w:qFormat/>
    <w:uiPriority w:val="99"/>
    <w:rPr>
      <w:sz w:val="18"/>
      <w:szCs w:val="18"/>
    </w:rPr>
  </w:style>
  <w:style w:type="character" w:customStyle="1" w:styleId="11">
    <w:name w:val="页眉字符"/>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emf"/><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宋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1528</Words>
  <Characters>8714</Characters>
  <Lines>72</Lines>
  <Paragraphs>20</Paragraphs>
  <TotalTime>13</TotalTime>
  <ScaleCrop>false</ScaleCrop>
  <LinksUpToDate>false</LinksUpToDate>
  <CharactersWithSpaces>10222</CharactersWithSpaces>
  <Application>WPS Office_11.8.2.9695_F1E327BC-269C-435d-A152-05C5408002CA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2021-05-19T16:20:00Z</dcterms:created>
  <dc:creator>Lin Shan</dc:creator>
  <cp:lastModifiedBy>法制信访科</cp:lastModifiedBy>
  <cp:lastPrinted>2018-09-07T14:13:00Z</cp:lastPrinted>
  <dcterms:modified xsi:type="dcterms:W3CDTF">2021-07-23T13:26:38Z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2052-11.8.2.9695</vt:lpwstr>
  </property>
</Properties>
</file>