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黑体" w:hAnsi="Times New Roman" w:eastAsia="黑体" w:cs="Times New Roman"/>
          <w:b/>
          <w:color w:val="000000" w:themeColor="text1"/>
          <w:sz w:val="44"/>
          <w:szCs w:val="44"/>
          <w:highlight w:val="none"/>
          <w14:textFill>
            <w14:solidFill>
              <w14:schemeClr w14:val="tx1"/>
            </w14:solidFill>
          </w14:textFill>
        </w:rPr>
      </w:pPr>
      <w:bookmarkStart w:id="0" w:name="_GoBack"/>
      <w:r>
        <w:rPr>
          <w:rFonts w:hint="eastAsia" w:ascii="黑体" w:hAnsi="Times New Roman" w:eastAsia="黑体" w:cs="Times New Roman"/>
          <w:b/>
          <w:color w:val="000000" w:themeColor="text1"/>
          <w:sz w:val="44"/>
          <w:szCs w:val="44"/>
          <w:highlight w:val="none"/>
          <w14:textFill>
            <w14:solidFill>
              <w14:schemeClr w14:val="tx1"/>
            </w14:solidFill>
          </w14:textFill>
        </w:rPr>
        <w:t>北京市海淀区羊坊店第五小学章程</w:t>
      </w:r>
    </w:p>
    <w:p>
      <w:pPr>
        <w:spacing w:before="156" w:beforeLines="50" w:after="156" w:afterLines="50" w:line="360" w:lineRule="auto"/>
        <w:jc w:val="center"/>
        <w:rPr>
          <w:rFonts w:ascii="黑体" w:hAnsi="Times New Roman" w:eastAsia="黑体" w:cs="Times New Roman"/>
          <w:b/>
          <w:color w:val="000000" w:themeColor="text1"/>
          <w:sz w:val="28"/>
          <w:szCs w:val="28"/>
          <w:highlight w:val="none"/>
          <w14:textFill>
            <w14:solidFill>
              <w14:schemeClr w14:val="tx1"/>
            </w14:solidFill>
          </w14:textFill>
        </w:rPr>
      </w:pPr>
      <w:r>
        <w:rPr>
          <w:rFonts w:hint="eastAsia" w:ascii="黑体" w:hAnsi="Times New Roman" w:eastAsia="黑体" w:cs="Times New Roman"/>
          <w:b/>
          <w:color w:val="000000" w:themeColor="text1"/>
          <w:sz w:val="28"/>
          <w:szCs w:val="28"/>
          <w:highlight w:val="none"/>
          <w14:textFill>
            <w14:solidFill>
              <w14:schemeClr w14:val="tx1"/>
            </w14:solidFill>
          </w14:textFill>
        </w:rPr>
        <w:t>序 言</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羊</w:t>
      </w:r>
      <w:r>
        <w:rPr>
          <w:rFonts w:ascii="仿宋" w:hAnsi="仿宋" w:eastAsia="仿宋"/>
          <w:color w:val="000000" w:themeColor="text1"/>
          <w:sz w:val="28"/>
          <w:szCs w:val="28"/>
          <w:highlight w:val="none"/>
          <w14:textFill>
            <w14:solidFill>
              <w14:schemeClr w14:val="tx1"/>
            </w14:solidFill>
          </w14:textFill>
        </w:rPr>
        <w:t>坊店</w:t>
      </w:r>
      <w:r>
        <w:rPr>
          <w:rFonts w:hint="eastAsia" w:ascii="仿宋" w:hAnsi="仿宋" w:eastAsia="仿宋"/>
          <w:color w:val="000000" w:themeColor="text1"/>
          <w:sz w:val="28"/>
          <w:szCs w:val="28"/>
          <w:highlight w:val="none"/>
          <w14:textFill>
            <w14:solidFill>
              <w14:schemeClr w14:val="tx1"/>
            </w14:solidFill>
          </w14:textFill>
        </w:rPr>
        <w:t>第</w:t>
      </w:r>
      <w:r>
        <w:rPr>
          <w:rFonts w:ascii="仿宋" w:hAnsi="仿宋" w:eastAsia="仿宋"/>
          <w:color w:val="000000" w:themeColor="text1"/>
          <w:sz w:val="28"/>
          <w:szCs w:val="28"/>
          <w:highlight w:val="none"/>
          <w14:textFill>
            <w14:solidFill>
              <w14:schemeClr w14:val="tx1"/>
            </w14:solidFill>
          </w14:textFill>
        </w:rPr>
        <w:t>五小</w:t>
      </w:r>
      <w:r>
        <w:rPr>
          <w:rFonts w:hint="eastAsia" w:ascii="仿宋" w:hAnsi="仿宋" w:eastAsia="仿宋"/>
          <w:color w:val="000000" w:themeColor="text1"/>
          <w:sz w:val="28"/>
          <w:szCs w:val="28"/>
          <w:highlight w:val="none"/>
          <w14:textFill>
            <w14:solidFill>
              <w14:schemeClr w14:val="tx1"/>
            </w14:solidFill>
          </w14:textFill>
        </w:rPr>
        <w:t>学（简称“羊</w:t>
      </w:r>
      <w:r>
        <w:rPr>
          <w:rFonts w:ascii="仿宋" w:hAnsi="仿宋" w:eastAsia="仿宋"/>
          <w:color w:val="000000" w:themeColor="text1"/>
          <w:sz w:val="28"/>
          <w:szCs w:val="28"/>
          <w:highlight w:val="none"/>
          <w14:textFill>
            <w14:solidFill>
              <w14:schemeClr w14:val="tx1"/>
            </w14:solidFill>
          </w14:textFill>
        </w:rPr>
        <w:t>五小</w:t>
      </w:r>
      <w:r>
        <w:rPr>
          <w:rFonts w:hint="eastAsia" w:ascii="仿宋" w:hAnsi="仿宋" w:eastAsia="仿宋"/>
          <w:color w:val="000000" w:themeColor="text1"/>
          <w:sz w:val="28"/>
          <w:szCs w:val="28"/>
          <w:highlight w:val="none"/>
          <w14:textFill>
            <w14:solidFill>
              <w14:schemeClr w14:val="tx1"/>
            </w14:solidFill>
          </w14:textFill>
        </w:rPr>
        <w:t>”</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，始建于1953年3月5日，原为北京铁路五小，位于长安街西延长线，坐落在中央军委和中国铁路总公司南侧，占地面积</w:t>
      </w:r>
      <w:r>
        <w:rPr>
          <w:rFonts w:ascii="仿宋" w:hAnsi="仿宋" w:eastAsia="仿宋"/>
          <w:color w:val="000000" w:themeColor="text1"/>
          <w:sz w:val="28"/>
          <w:szCs w:val="28"/>
          <w:highlight w:val="none"/>
          <w14:textFill>
            <w14:solidFill>
              <w14:schemeClr w14:val="tx1"/>
            </w14:solidFill>
          </w14:textFill>
        </w:rPr>
        <w:t>7506</w:t>
      </w:r>
      <w:r>
        <w:rPr>
          <w:rFonts w:hint="eastAsia" w:ascii="仿宋" w:hAnsi="仿宋" w:eastAsia="仿宋"/>
          <w:color w:val="000000" w:themeColor="text1"/>
          <w:sz w:val="28"/>
          <w:szCs w:val="28"/>
          <w:highlight w:val="none"/>
          <w14:textFill>
            <w14:solidFill>
              <w14:schemeClr w14:val="tx1"/>
            </w14:solidFill>
          </w14:textFill>
        </w:rPr>
        <w:t>平方米，建筑面积11</w:t>
      </w:r>
      <w:r>
        <w:rPr>
          <w:rFonts w:ascii="仿宋" w:hAnsi="仿宋" w:eastAsia="仿宋"/>
          <w:color w:val="000000" w:themeColor="text1"/>
          <w:sz w:val="28"/>
          <w:szCs w:val="28"/>
          <w:highlight w:val="none"/>
          <w14:textFill>
            <w14:solidFill>
              <w14:schemeClr w14:val="tx1"/>
            </w14:solidFill>
          </w14:textFill>
        </w:rPr>
        <w:t>257</w:t>
      </w:r>
      <w:r>
        <w:rPr>
          <w:rFonts w:hint="eastAsia" w:ascii="仿宋" w:hAnsi="仿宋" w:eastAsia="仿宋"/>
          <w:color w:val="000000" w:themeColor="text1"/>
          <w:sz w:val="28"/>
          <w:szCs w:val="28"/>
          <w:highlight w:val="none"/>
          <w14:textFill>
            <w14:solidFill>
              <w14:schemeClr w14:val="tx1"/>
            </w14:solidFill>
          </w14:textFill>
        </w:rPr>
        <w:t>平方米。是一所有着厚重文化积淀的学校，曾是全国铁路重点小学。2004年7月正式移交海淀教委。</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w:t>
      </w:r>
      <w:r>
        <w:rPr>
          <w:rFonts w:hint="eastAsia" w:ascii="仿宋" w:hAnsi="仿宋" w:eastAsia="仿宋"/>
          <w:color w:val="000000" w:themeColor="text1"/>
          <w:sz w:val="28"/>
          <w:szCs w:val="28"/>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r>
        <w:rPr>
          <w:rFonts w:hint="eastAsia" w:ascii="仿宋" w:hAnsi="仿宋" w:eastAsia="仿宋"/>
          <w:color w:val="000000" w:themeColor="text1"/>
          <w:sz w:val="28"/>
          <w:szCs w:val="28"/>
          <w:highlight w:val="none"/>
          <w14:textFill>
            <w14:solidFill>
              <w14:schemeClr w14:val="tx1"/>
            </w14:solidFill>
          </w14:textFill>
        </w:rPr>
        <w:t>学校以开放的胸襟，吸收一切中外文明的成果，在继承中华优秀传统文化的基础上，拓宽国际视野，追求教育的高品格、高品位、高品质，走与时俱进的特色发展之路。</w:t>
      </w:r>
    </w:p>
    <w:p>
      <w:pPr>
        <w:spacing w:before="156" w:beforeLines="50" w:after="156" w:afterLines="50" w:line="360" w:lineRule="auto"/>
        <w:jc w:val="center"/>
        <w:rPr>
          <w:rFonts w:ascii="黑体" w:hAnsi="Times New Roman" w:eastAsia="黑体" w:cs="Times New Roman"/>
          <w:b/>
          <w:color w:val="000000" w:themeColor="text1"/>
          <w:sz w:val="28"/>
          <w:szCs w:val="28"/>
          <w:highlight w:val="none"/>
          <w14:textFill>
            <w14:solidFill>
              <w14:schemeClr w14:val="tx1"/>
            </w14:solidFill>
          </w14:textFill>
        </w:rPr>
      </w:pPr>
      <w:r>
        <w:rPr>
          <w:rFonts w:hint="eastAsia" w:ascii="黑体" w:hAnsi="Times New Roman" w:eastAsia="黑体" w:cs="Times New Roman"/>
          <w:b/>
          <w:color w:val="000000" w:themeColor="text1"/>
          <w:sz w:val="28"/>
          <w:szCs w:val="28"/>
          <w:highlight w:val="none"/>
          <w14:textFill>
            <w14:solidFill>
              <w14:schemeClr w14:val="tx1"/>
            </w14:solidFill>
          </w14:textFill>
        </w:rPr>
        <w:t>第一章  总则</w:t>
      </w:r>
    </w:p>
    <w:p>
      <w:pPr>
        <w:spacing w:line="360" w:lineRule="auto"/>
        <w:ind w:firstLine="562" w:firstLineChars="20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第一条</w:t>
      </w:r>
      <w:r>
        <w:rPr>
          <w:rFonts w:ascii="仿宋" w:hAnsi="仿宋" w:eastAsia="仿宋"/>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牢固树立依法办事、尊重章程、法律规则面前人人平等的理念，形成学校依法办学，教师依法执教，社会依法支持和参与学校管理的格局;增强运用法治思维和法律手段解决学校改革发展中突出矛盾和问题的能力，全面提高学校依法管理的能力和水平。</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坚持依法治校，依法行使法律权利，充分履行法律义务。建立法律顾问制度，充分发挥法律顾问在学校治理中的作用。全面贯彻党的教育方针，推动学校依法治校，提高学校管理标准化、科学化、精细化水平，促进学校治理体系和治理能力现代化，提升育人质量和办学品质，依据《中华人民共和国教育法》、《中华人民共和国义务教育法》、《中华人民共和国教师法》、《中华人民共和国未成年人保护法》、《全面推进依法治校实施纲要》、《义务教育学校管理标准》等相关法律和规定，结合学校实际情况，特制定本章程。</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第二条</w:t>
      </w:r>
      <w:r>
        <w:rPr>
          <w:rFonts w:ascii="仿宋" w:hAnsi="仿宋" w:eastAsia="仿宋"/>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学校名称和地址</w:t>
      </w:r>
    </w:p>
    <w:p>
      <w:pPr>
        <w:pStyle w:val="16"/>
        <w:numPr>
          <w:ilvl w:val="0"/>
          <w:numId w:val="1"/>
        </w:numPr>
        <w:spacing w:line="360" w:lineRule="auto"/>
        <w:ind w:firstLineChars="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学校中文名称为北京市</w:t>
      </w:r>
      <w:r>
        <w:rPr>
          <w:rFonts w:ascii="仿宋" w:hAnsi="仿宋" w:eastAsia="仿宋"/>
          <w:color w:val="000000" w:themeColor="text1"/>
          <w:sz w:val="28"/>
          <w:szCs w:val="28"/>
          <w:highlight w:val="none"/>
          <w14:textFill>
            <w14:solidFill>
              <w14:schemeClr w14:val="tx1"/>
            </w14:solidFill>
          </w14:textFill>
        </w:rPr>
        <w:t>海淀区羊坊店第五小学</w:t>
      </w:r>
      <w:r>
        <w:rPr>
          <w:rFonts w:hint="eastAsia" w:ascii="仿宋" w:hAnsi="仿宋" w:eastAsia="仿宋"/>
          <w:color w:val="000000" w:themeColor="text1"/>
          <w:sz w:val="28"/>
          <w:szCs w:val="28"/>
          <w:highlight w:val="none"/>
          <w14:textFill>
            <w14:solidFill>
              <w14:schemeClr w14:val="tx1"/>
            </w14:solidFill>
          </w14:textFill>
        </w:rPr>
        <w:t>。</w:t>
      </w:r>
    </w:p>
    <w:p>
      <w:pPr>
        <w:pStyle w:val="16"/>
        <w:numPr>
          <w:ilvl w:val="0"/>
          <w:numId w:val="1"/>
        </w:numPr>
        <w:spacing w:line="360" w:lineRule="auto"/>
        <w:ind w:firstLineChars="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学校英文名称为</w:t>
      </w:r>
      <w:r>
        <w:rPr>
          <w:rFonts w:ascii="仿宋" w:hAnsi="仿宋" w:eastAsia="仿宋"/>
          <w:color w:val="000000" w:themeColor="text1"/>
          <w:sz w:val="28"/>
          <w:szCs w:val="28"/>
          <w:highlight w:val="none"/>
          <w14:textFill>
            <w14:solidFill>
              <w14:schemeClr w14:val="tx1"/>
            </w14:solidFill>
          </w14:textFill>
        </w:rPr>
        <w:t>The Fifth Primary School of Yang Fangdian in Beijing Haidian District</w:t>
      </w:r>
      <w:r>
        <w:rPr>
          <w:rFonts w:hint="eastAsia" w:ascii="仿宋" w:hAnsi="仿宋" w:eastAsia="仿宋"/>
          <w:color w:val="000000" w:themeColor="text1"/>
          <w:sz w:val="28"/>
          <w:szCs w:val="28"/>
          <w:highlight w:val="none"/>
          <w14:textFill>
            <w14:solidFill>
              <w14:schemeClr w14:val="tx1"/>
            </w14:solidFill>
          </w14:textFill>
        </w:rPr>
        <w:t>.</w:t>
      </w:r>
    </w:p>
    <w:p>
      <w:pPr>
        <w:pStyle w:val="16"/>
        <w:numPr>
          <w:ilvl w:val="0"/>
          <w:numId w:val="1"/>
        </w:numPr>
        <w:spacing w:line="360" w:lineRule="auto"/>
        <w:ind w:firstLineChars="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学校地址是北京市海淀区北蜂窝路9号</w:t>
      </w:r>
    </w:p>
    <w:p>
      <w:pPr>
        <w:pStyle w:val="16"/>
        <w:numPr>
          <w:ilvl w:val="0"/>
          <w:numId w:val="1"/>
        </w:numPr>
        <w:spacing w:line="360" w:lineRule="auto"/>
        <w:ind w:firstLineChars="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学校邮政编码</w:t>
      </w:r>
      <w:r>
        <w:rPr>
          <w:rFonts w:ascii="仿宋" w:hAnsi="仿宋" w:eastAsia="仿宋"/>
          <w:color w:val="000000" w:themeColor="text1"/>
          <w:sz w:val="28"/>
          <w:szCs w:val="28"/>
          <w:highlight w:val="none"/>
          <w14:textFill>
            <w14:solidFill>
              <w14:schemeClr w14:val="tx1"/>
            </w14:solidFill>
          </w14:textFill>
        </w:rPr>
        <w:t>100038</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第三条 </w:t>
      </w:r>
      <w:r>
        <w:rPr>
          <w:rFonts w:ascii="仿宋" w:hAnsi="仿宋" w:eastAsia="仿宋"/>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学校创办于1953年3月5日，</w:t>
      </w:r>
      <w:r>
        <w:rPr>
          <w:rFonts w:ascii="仿宋" w:hAnsi="仿宋" w:eastAsia="仿宋"/>
          <w:color w:val="000000" w:themeColor="text1"/>
          <w:sz w:val="28"/>
          <w:szCs w:val="28"/>
          <w:highlight w:val="none"/>
          <w14:textFill>
            <w14:solidFill>
              <w14:schemeClr w14:val="tx1"/>
            </w14:solidFill>
          </w14:textFill>
        </w:rPr>
        <w:t>是</w:t>
      </w:r>
      <w:r>
        <w:rPr>
          <w:rFonts w:hint="eastAsia" w:ascii="仿宋" w:hAnsi="仿宋" w:eastAsia="仿宋"/>
          <w:color w:val="000000" w:themeColor="text1"/>
          <w:sz w:val="28"/>
          <w:szCs w:val="28"/>
          <w:highlight w:val="none"/>
          <w14:textFill>
            <w14:solidFill>
              <w14:schemeClr w14:val="tx1"/>
            </w14:solidFill>
          </w14:textFill>
        </w:rPr>
        <w:t>北京市海淀区教委直属的全日制公办小学，学制为六年。</w:t>
      </w:r>
    </w:p>
    <w:p>
      <w:pPr>
        <w:spacing w:line="360" w:lineRule="auto"/>
        <w:ind w:firstLine="562" w:firstLineChars="20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第四条</w:t>
      </w:r>
      <w:r>
        <w:rPr>
          <w:rFonts w:ascii="仿宋" w:hAnsi="仿宋" w:eastAsia="仿宋"/>
          <w:b/>
          <w:color w:val="000000" w:themeColor="text1"/>
          <w:sz w:val="28"/>
          <w:szCs w:val="28"/>
          <w:highlight w:val="none"/>
          <w14:textFill>
            <w14:solidFill>
              <w14:schemeClr w14:val="tx1"/>
            </w14:solidFill>
          </w14:textFill>
        </w:rPr>
        <w:t xml:space="preserve">   </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办学宗旨是</w:t>
      </w:r>
      <w:r>
        <w:rPr>
          <w:rFonts w:hint="eastAsia" w:ascii="仿宋" w:hAnsi="仿宋" w:eastAsia="仿宋"/>
          <w:color w:val="000000" w:themeColor="text1"/>
          <w:sz w:val="28"/>
          <w:szCs w:val="28"/>
          <w:highlight w:val="none"/>
          <w14:textFill>
            <w14:solidFill>
              <w14:schemeClr w14:val="tx1"/>
            </w14:solidFill>
          </w14:textFill>
        </w:rPr>
        <w:t>贯彻落实“深化教育领域综合改革”总体要求，落实“中国学生发展核心素养”，立足新起点，创建文化特色、拓宽国际视野、提升办学水平、实现内涵发展，把学校建成底蕴深厚、全球视野、品质上乘的知名小学。</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办学理念是</w:t>
      </w:r>
      <w:r>
        <w:rPr>
          <w:rFonts w:hint="eastAsia" w:ascii="仿宋" w:hAnsi="仿宋" w:eastAsia="仿宋"/>
          <w:color w:val="000000" w:themeColor="text1"/>
          <w:sz w:val="28"/>
          <w:szCs w:val="28"/>
          <w:highlight w:val="none"/>
          <w14:textFill>
            <w14:solidFill>
              <w14:schemeClr w14:val="tx1"/>
            </w14:solidFill>
          </w14:textFill>
        </w:rPr>
        <w:t>五育并举，思行合一。</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育人目标是</w:t>
      </w:r>
      <w:r>
        <w:rPr>
          <w:rFonts w:hint="eastAsia" w:ascii="仿宋" w:hAnsi="仿宋" w:eastAsia="仿宋"/>
          <w:color w:val="000000" w:themeColor="text1"/>
          <w:sz w:val="28"/>
          <w:szCs w:val="28"/>
          <w:highlight w:val="none"/>
          <w14:textFill>
            <w14:solidFill>
              <w14:schemeClr w14:val="tx1"/>
            </w14:solidFill>
          </w14:textFill>
        </w:rPr>
        <w:t xml:space="preserve">培养儒于内，雅于外；敏于思，笃于行，具有家国情怀和全球视野的健康少年。    </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办学目标是</w:t>
      </w:r>
      <w:r>
        <w:rPr>
          <w:rFonts w:hint="eastAsia" w:ascii="仿宋" w:hAnsi="仿宋" w:eastAsia="仿宋"/>
          <w:color w:val="000000" w:themeColor="text1"/>
          <w:sz w:val="28"/>
          <w:szCs w:val="28"/>
          <w:highlight w:val="none"/>
          <w14:textFill>
            <w14:solidFill>
              <w14:schemeClr w14:val="tx1"/>
            </w14:solidFill>
          </w14:textFill>
        </w:rPr>
        <w:t>建成一所智慧儒雅，和谐开放的现代化小学。</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学校校训 </w:t>
      </w:r>
      <w:r>
        <w:rPr>
          <w:rFonts w:hint="eastAsia" w:ascii="仿宋" w:hAnsi="仿宋" w:eastAsia="仿宋"/>
          <w:color w:val="000000" w:themeColor="text1"/>
          <w:sz w:val="28"/>
          <w:szCs w:val="28"/>
          <w:highlight w:val="none"/>
          <w14:textFill>
            <w14:solidFill>
              <w14:schemeClr w14:val="tx1"/>
            </w14:solidFill>
          </w14:textFill>
        </w:rPr>
        <w:t>行尚儒雅 思求创新</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学校校风 </w:t>
      </w:r>
      <w:r>
        <w:rPr>
          <w:rFonts w:hint="eastAsia" w:ascii="仿宋" w:hAnsi="仿宋" w:eastAsia="仿宋"/>
          <w:color w:val="000000" w:themeColor="text1"/>
          <w:sz w:val="28"/>
          <w:szCs w:val="28"/>
          <w:highlight w:val="none"/>
          <w14:textFill>
            <w14:solidFill>
              <w14:schemeClr w14:val="tx1"/>
            </w14:solidFill>
          </w14:textFill>
        </w:rPr>
        <w:t>崇雅明理 博学尚志</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学校教风 </w:t>
      </w:r>
      <w:r>
        <w:rPr>
          <w:rFonts w:hint="eastAsia" w:ascii="仿宋" w:hAnsi="仿宋" w:eastAsia="仿宋"/>
          <w:color w:val="000000" w:themeColor="text1"/>
          <w:sz w:val="28"/>
          <w:szCs w:val="28"/>
          <w:highlight w:val="none"/>
          <w14:textFill>
            <w14:solidFill>
              <w14:schemeClr w14:val="tx1"/>
            </w14:solidFill>
          </w14:textFill>
        </w:rPr>
        <w:t>严谨治学 乐教善育</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学校学风 </w:t>
      </w:r>
      <w:r>
        <w:rPr>
          <w:rFonts w:hint="eastAsia" w:ascii="仿宋" w:hAnsi="仿宋" w:eastAsia="仿宋"/>
          <w:color w:val="000000" w:themeColor="text1"/>
          <w:sz w:val="28"/>
          <w:szCs w:val="28"/>
          <w:highlight w:val="none"/>
          <w14:textFill>
            <w14:solidFill>
              <w14:schemeClr w14:val="tx1"/>
            </w14:solidFill>
          </w14:textFill>
        </w:rPr>
        <w:t>勤学善思 明辨笃行</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学校校歌 </w:t>
      </w:r>
      <w:r>
        <w:rPr>
          <w:rFonts w:hint="eastAsia" w:ascii="仿宋" w:hAnsi="仿宋" w:eastAsia="仿宋"/>
          <w:color w:val="000000" w:themeColor="text1"/>
          <w:sz w:val="28"/>
          <w:szCs w:val="28"/>
          <w:highlight w:val="none"/>
          <w14:textFill>
            <w14:solidFill>
              <w14:schemeClr w14:val="tx1"/>
            </w14:solidFill>
          </w14:textFill>
        </w:rPr>
        <w:t>《未来的梦 希望的</w:t>
      </w:r>
      <w:r>
        <w:rPr>
          <w:rFonts w:ascii="仿宋" w:hAnsi="仿宋" w:eastAsia="仿宋"/>
          <w:color w:val="000000" w:themeColor="text1"/>
          <w:sz w:val="28"/>
          <w:szCs w:val="28"/>
          <w:highlight w:val="none"/>
          <w14:textFill>
            <w14:solidFill>
              <w14:schemeClr w14:val="tx1"/>
            </w14:solidFill>
          </w14:textFill>
        </w:rPr>
        <w:t>星</w:t>
      </w:r>
      <w:r>
        <w:rPr>
          <w:rFonts w:hint="eastAsia" w:ascii="仿宋" w:hAnsi="仿宋" w:eastAsia="仿宋"/>
          <w:color w:val="000000" w:themeColor="text1"/>
          <w:sz w:val="28"/>
          <w:szCs w:val="28"/>
          <w:highlight w:val="none"/>
          <w14:textFill>
            <w14:solidFill>
              <w14:schemeClr w14:val="tx1"/>
            </w14:solidFill>
          </w14:textFill>
        </w:rPr>
        <w:t>》</w:t>
      </w:r>
    </w:p>
    <w:p>
      <w:pPr>
        <w:spacing w:line="360" w:lineRule="auto"/>
        <w:ind w:firstLine="2108" w:firstLineChars="750"/>
        <w:rPr>
          <w:rFonts w:ascii="仿宋" w:hAnsi="仿宋" w:eastAsia="仿宋"/>
          <w:b/>
          <w:color w:val="000000" w:themeColor="text1"/>
          <w:sz w:val="28"/>
          <w:szCs w:val="28"/>
          <w:highlight w:val="none"/>
          <w14:textFill>
            <w14:solidFill>
              <w14:schemeClr w14:val="tx1"/>
            </w14:solidFill>
          </w14:textFill>
        </w:rPr>
      </w:pPr>
    </w:p>
    <w:p>
      <w:pPr>
        <w:spacing w:line="360" w:lineRule="auto"/>
        <w:ind w:firstLine="2108" w:firstLineChars="750"/>
        <w:rPr>
          <w:rFonts w:ascii="仿宋" w:hAnsi="仿宋" w:eastAsia="仿宋"/>
          <w:b/>
          <w:color w:val="000000" w:themeColor="text1"/>
          <w:sz w:val="28"/>
          <w:szCs w:val="28"/>
          <w:highlight w:val="none"/>
          <w14:textFill>
            <w14:solidFill>
              <w14:schemeClr w14:val="tx1"/>
            </w14:solidFill>
          </w14:textFill>
        </w:rPr>
      </w:pPr>
    </w:p>
    <w:p>
      <w:pPr>
        <w:spacing w:line="360" w:lineRule="auto"/>
        <w:ind w:firstLine="2108" w:firstLineChars="750"/>
        <w:rPr>
          <w:rFonts w:ascii="仿宋" w:hAnsi="仿宋" w:eastAsia="仿宋"/>
          <w:b/>
          <w:color w:val="000000" w:themeColor="text1"/>
          <w:sz w:val="28"/>
          <w:szCs w:val="28"/>
          <w:highlight w:val="none"/>
          <w14:textFill>
            <w14:solidFill>
              <w14:schemeClr w14:val="tx1"/>
            </w14:solidFill>
          </w14:textFill>
        </w:rPr>
      </w:pPr>
    </w:p>
    <w:p>
      <w:pPr>
        <w:spacing w:line="360" w:lineRule="auto"/>
        <w:ind w:firstLine="2108" w:firstLineChars="75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学校校徽：</w:t>
      </w:r>
    </w:p>
    <w:p>
      <w:pPr>
        <w:spacing w:line="360" w:lineRule="auto"/>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drawing>
          <wp:anchor distT="0" distB="0" distL="114300" distR="114300" simplePos="0" relativeHeight="251659264" behindDoc="0" locked="0" layoutInCell="1" allowOverlap="1">
            <wp:simplePos x="0" y="0"/>
            <wp:positionH relativeFrom="margin">
              <wp:posOffset>110490</wp:posOffset>
            </wp:positionH>
            <wp:positionV relativeFrom="paragraph">
              <wp:posOffset>171450</wp:posOffset>
            </wp:positionV>
            <wp:extent cx="1090930" cy="864235"/>
            <wp:effectExtent l="0" t="0" r="0" b="0"/>
            <wp:wrapSquare wrapText="bothSides"/>
            <wp:docPr id="2" name="图片 2" descr="五小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五小标"/>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1090930" cy="864235"/>
                    </a:xfrm>
                    <a:prstGeom prst="rect">
                      <a:avLst/>
                    </a:prstGeom>
                    <a:noFill/>
                    <a:ln>
                      <a:noFill/>
                    </a:ln>
                  </pic:spPr>
                </pic:pic>
              </a:graphicData>
            </a:graphic>
          </wp:anchor>
        </w:drawing>
      </w:r>
      <w:r>
        <w:rPr>
          <w:rFonts w:hint="eastAsia" w:ascii="仿宋" w:hAnsi="仿宋" w:eastAsia="仿宋"/>
          <w:color w:val="000000" w:themeColor="text1"/>
          <w:sz w:val="28"/>
          <w:szCs w:val="28"/>
          <w:highlight w:val="none"/>
          <w14:textFill>
            <w14:solidFill>
              <w14:schemeClr w14:val="tx1"/>
            </w14:solidFill>
          </w14:textFill>
        </w:rPr>
        <w:t>羊坊店第五小学的学生就像棵棵幼苗，在和谐温馨的校园沃土中茁壮成长。冉冉升起的太阳预示羊坊店第五小学的学生是祖国明天的希望。</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第五条</w:t>
      </w:r>
      <w:r>
        <w:rPr>
          <w:rFonts w:ascii="仿宋" w:hAnsi="仿宋" w:eastAsia="仿宋"/>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三月</w:t>
      </w:r>
      <w:r>
        <w:rPr>
          <w:rFonts w:ascii="仿宋" w:hAnsi="仿宋" w:eastAsia="仿宋"/>
          <w:color w:val="000000" w:themeColor="text1"/>
          <w:sz w:val="28"/>
          <w:szCs w:val="28"/>
          <w:highlight w:val="none"/>
          <w14:textFill>
            <w14:solidFill>
              <w14:schemeClr w14:val="tx1"/>
            </w14:solidFill>
          </w14:textFill>
        </w:rPr>
        <w:t>五日</w:t>
      </w:r>
      <w:r>
        <w:rPr>
          <w:rFonts w:hint="eastAsia" w:ascii="仿宋" w:hAnsi="仿宋" w:eastAsia="仿宋"/>
          <w:color w:val="000000" w:themeColor="text1"/>
          <w:sz w:val="28"/>
          <w:szCs w:val="28"/>
          <w:highlight w:val="none"/>
          <w14:textFill>
            <w14:solidFill>
              <w14:schemeClr w14:val="tx1"/>
            </w14:solidFill>
          </w14:textFill>
        </w:rPr>
        <w:t>为校庆日</w:t>
      </w:r>
    </w:p>
    <w:p>
      <w:pPr>
        <w:spacing w:before="156" w:beforeLines="50" w:after="156" w:afterLines="50" w:line="360" w:lineRule="auto"/>
        <w:jc w:val="center"/>
        <w:rPr>
          <w:rFonts w:ascii="黑体" w:hAnsi="Times New Roman" w:eastAsia="黑体" w:cs="Times New Roman"/>
          <w:b/>
          <w:color w:val="000000" w:themeColor="text1"/>
          <w:sz w:val="28"/>
          <w:szCs w:val="28"/>
          <w:highlight w:val="none"/>
          <w14:textFill>
            <w14:solidFill>
              <w14:schemeClr w14:val="tx1"/>
            </w14:solidFill>
          </w14:textFill>
        </w:rPr>
      </w:pPr>
      <w:r>
        <w:rPr>
          <w:rFonts w:hint="eastAsia" w:ascii="黑体" w:hAnsi="Times New Roman" w:eastAsia="黑体" w:cs="Times New Roman"/>
          <w:b/>
          <w:color w:val="000000" w:themeColor="text1"/>
          <w:sz w:val="28"/>
          <w:szCs w:val="28"/>
          <w:highlight w:val="none"/>
          <w14:textFill>
            <w14:solidFill>
              <w14:schemeClr w14:val="tx1"/>
            </w14:solidFill>
          </w14:textFill>
        </w:rPr>
        <w:t>第二章  管理结构</w:t>
      </w:r>
    </w:p>
    <w:p>
      <w:pPr>
        <w:spacing w:line="360" w:lineRule="auto"/>
        <w:ind w:firstLine="562"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b/>
          <w:color w:val="000000" w:themeColor="text1"/>
          <w:sz w:val="28"/>
          <w:szCs w:val="28"/>
          <w:highlight w:val="none"/>
          <w14:textFill>
            <w14:solidFill>
              <w14:schemeClr w14:val="tx1"/>
            </w14:solidFill>
          </w14:textFill>
        </w:rPr>
        <w:t>第六条</w:t>
      </w:r>
      <w:r>
        <w:rPr>
          <w:rFonts w:hint="eastAsia" w:ascii="仿宋" w:hAnsi="仿宋" w:eastAsia="仿宋" w:cs="Times New Roman"/>
          <w:color w:val="000000" w:themeColor="text1"/>
          <w:sz w:val="28"/>
          <w:szCs w:val="28"/>
          <w:highlight w:val="none"/>
          <w14:textFill>
            <w14:solidFill>
              <w14:schemeClr w14:val="tx1"/>
            </w14:solidFill>
          </w14:textFill>
        </w:rPr>
        <w:t xml:space="preserve">  </w:t>
      </w:r>
      <w:r>
        <w:rPr>
          <w:rFonts w:ascii="仿宋" w:hAnsi="仿宋" w:eastAsia="仿宋" w:cs="Times New Roman"/>
          <w:color w:val="000000" w:themeColor="text1"/>
          <w:sz w:val="28"/>
          <w:szCs w:val="28"/>
          <w:highlight w:val="none"/>
          <w14:textFill>
            <w14:solidFill>
              <w14:schemeClr w14:val="tx1"/>
            </w14:solidFill>
          </w14:textFill>
        </w:rPr>
        <w:t xml:space="preserve"> </w:t>
      </w:r>
      <w:r>
        <w:rPr>
          <w:rFonts w:hint="eastAsia" w:ascii="仿宋" w:hAnsi="仿宋" w:eastAsia="仿宋" w:cs="Times New Roman"/>
          <w:color w:val="000000" w:themeColor="text1"/>
          <w:sz w:val="28"/>
          <w:szCs w:val="28"/>
          <w:highlight w:val="none"/>
          <w14:textFill>
            <w14:solidFill>
              <w14:schemeClr w14:val="tx1"/>
            </w14:solidFill>
          </w14:textFill>
        </w:rPr>
        <w:t>学校实行校长负责制，校长是学校的法定代表人，</w:t>
      </w:r>
      <w:r>
        <w:rPr>
          <w:rFonts w:ascii="仿宋" w:hAnsi="仿宋" w:eastAsia="仿宋" w:cs="Times New Roman"/>
          <w:color w:val="000000" w:themeColor="text1"/>
          <w:sz w:val="28"/>
          <w:szCs w:val="28"/>
          <w:highlight w:val="none"/>
          <w14:textFill>
            <w14:solidFill>
              <w14:schemeClr w14:val="tx1"/>
            </w14:solidFill>
          </w14:textFill>
        </w:rPr>
        <w:t xml:space="preserve"> </w:t>
      </w:r>
      <w:r>
        <w:rPr>
          <w:rFonts w:hint="eastAsia" w:ascii="仿宋" w:hAnsi="仿宋" w:eastAsia="仿宋" w:cs="宋体"/>
          <w:bCs/>
          <w:color w:val="000000" w:themeColor="text1"/>
          <w:sz w:val="28"/>
          <w:szCs w:val="28"/>
          <w:highlight w:val="none"/>
          <w14:textFill>
            <w14:solidFill>
              <w14:schemeClr w14:val="tx1"/>
            </w14:solidFill>
          </w14:textFill>
        </w:rPr>
        <w:t>全面负责学校工作，</w:t>
      </w:r>
      <w:r>
        <w:rPr>
          <w:rFonts w:hint="eastAsia" w:ascii="仿宋" w:hAnsi="仿宋" w:eastAsia="仿宋" w:cs="Times New Roman"/>
          <w:color w:val="000000" w:themeColor="text1"/>
          <w:sz w:val="28"/>
          <w:szCs w:val="28"/>
          <w:highlight w:val="none"/>
          <w14:textFill>
            <w14:solidFill>
              <w14:schemeClr w14:val="tx1"/>
            </w14:solidFill>
          </w14:textFill>
        </w:rPr>
        <w:t>依法对学校实施管理。学校党支部</w:t>
      </w:r>
      <w:r>
        <w:rPr>
          <w:rFonts w:ascii="仿宋" w:hAnsi="仿宋" w:eastAsia="仿宋" w:cs="Times New Roman"/>
          <w:color w:val="000000" w:themeColor="text1"/>
          <w:sz w:val="28"/>
          <w:szCs w:val="28"/>
          <w:highlight w:val="none"/>
          <w14:textFill>
            <w14:solidFill>
              <w14:schemeClr w14:val="tx1"/>
            </w14:solidFill>
          </w14:textFill>
        </w:rPr>
        <w:t>发挥政治核心</w:t>
      </w:r>
      <w:r>
        <w:rPr>
          <w:rFonts w:hint="eastAsia" w:ascii="仿宋" w:hAnsi="仿宋" w:eastAsia="仿宋" w:cs="Times New Roman"/>
          <w:color w:val="000000" w:themeColor="text1"/>
          <w:sz w:val="28"/>
          <w:szCs w:val="28"/>
          <w:highlight w:val="none"/>
          <w14:textFill>
            <w14:solidFill>
              <w14:schemeClr w14:val="tx1"/>
            </w14:solidFill>
          </w14:textFill>
        </w:rPr>
        <w:t>和</w:t>
      </w:r>
      <w:r>
        <w:rPr>
          <w:rFonts w:ascii="仿宋" w:hAnsi="仿宋" w:eastAsia="仿宋" w:cs="Times New Roman"/>
          <w:color w:val="000000" w:themeColor="text1"/>
          <w:sz w:val="28"/>
          <w:szCs w:val="28"/>
          <w:highlight w:val="none"/>
          <w14:textFill>
            <w14:solidFill>
              <w14:schemeClr w14:val="tx1"/>
            </w14:solidFill>
          </w14:textFill>
        </w:rPr>
        <w:t>战斗堡垒的作用</w:t>
      </w:r>
      <w:r>
        <w:rPr>
          <w:rFonts w:hint="eastAsia" w:ascii="仿宋" w:hAnsi="仿宋" w:eastAsia="仿宋" w:cs="Times New Roman"/>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学校坚持校务会制度</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校务会人员由学校的党组织书记、校长、副校长、委员中的纪检委员及工会主席组成。</w:t>
      </w:r>
      <w:r>
        <w:rPr>
          <w:rFonts w:ascii="仿宋" w:hAnsi="仿宋" w:eastAsia="仿宋" w:cs="Times New Roman"/>
          <w:color w:val="000000" w:themeColor="text1"/>
          <w:sz w:val="28"/>
          <w:szCs w:val="28"/>
          <w:highlight w:val="none"/>
          <w14:textFill>
            <w14:solidFill>
              <w14:schemeClr w14:val="tx1"/>
            </w14:solidFill>
          </w14:textFill>
        </w:rPr>
        <w:t>教职工通过教职工代表大会参与学校</w:t>
      </w:r>
      <w:r>
        <w:rPr>
          <w:rFonts w:hint="eastAsia" w:ascii="仿宋" w:hAnsi="仿宋" w:eastAsia="仿宋" w:cs="Times New Roman"/>
          <w:color w:val="000000" w:themeColor="text1"/>
          <w:sz w:val="28"/>
          <w:szCs w:val="28"/>
          <w:highlight w:val="none"/>
          <w14:textFill>
            <w14:solidFill>
              <w14:schemeClr w14:val="tx1"/>
            </w14:solidFill>
          </w14:textFill>
        </w:rPr>
        <w:t>的</w:t>
      </w:r>
      <w:r>
        <w:rPr>
          <w:rFonts w:ascii="仿宋" w:hAnsi="仿宋" w:eastAsia="仿宋" w:cs="Times New Roman"/>
          <w:color w:val="000000" w:themeColor="text1"/>
          <w:sz w:val="28"/>
          <w:szCs w:val="28"/>
          <w:highlight w:val="none"/>
          <w14:textFill>
            <w14:solidFill>
              <w14:schemeClr w14:val="tx1"/>
            </w14:solidFill>
          </w14:textFill>
        </w:rPr>
        <w:t>民主</w:t>
      </w:r>
      <w:r>
        <w:rPr>
          <w:rFonts w:hint="eastAsia" w:ascii="仿宋" w:hAnsi="仿宋" w:eastAsia="仿宋" w:cs="Times New Roman"/>
          <w:color w:val="000000" w:themeColor="text1"/>
          <w:sz w:val="28"/>
          <w:szCs w:val="28"/>
          <w:highlight w:val="none"/>
          <w14:textFill>
            <w14:solidFill>
              <w14:schemeClr w14:val="tx1"/>
            </w14:solidFill>
          </w14:textFill>
        </w:rPr>
        <w:t>管理</w:t>
      </w:r>
      <w:r>
        <w:rPr>
          <w:rFonts w:ascii="仿宋" w:hAnsi="仿宋" w:eastAsia="仿宋" w:cs="Times New Roman"/>
          <w:color w:val="000000" w:themeColor="text1"/>
          <w:sz w:val="28"/>
          <w:szCs w:val="28"/>
          <w:highlight w:val="none"/>
          <w14:textFill>
            <w14:solidFill>
              <w14:schemeClr w14:val="tx1"/>
            </w14:solidFill>
          </w14:textFill>
        </w:rPr>
        <w:t>。</w:t>
      </w:r>
    </w:p>
    <w:p>
      <w:pPr>
        <w:spacing w:line="360" w:lineRule="auto"/>
        <w:ind w:firstLine="562"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b/>
          <w:color w:val="000000" w:themeColor="text1"/>
          <w:sz w:val="28"/>
          <w:szCs w:val="28"/>
          <w:highlight w:val="none"/>
          <w14:textFill>
            <w14:solidFill>
              <w14:schemeClr w14:val="tx1"/>
            </w14:solidFill>
          </w14:textFill>
        </w:rPr>
        <w:t>第</w:t>
      </w:r>
      <w:r>
        <w:rPr>
          <w:rFonts w:ascii="仿宋" w:hAnsi="仿宋" w:eastAsia="仿宋" w:cs="Times New Roman"/>
          <w:b/>
          <w:color w:val="000000" w:themeColor="text1"/>
          <w:sz w:val="28"/>
          <w:szCs w:val="28"/>
          <w:highlight w:val="none"/>
          <w14:textFill>
            <w14:solidFill>
              <w14:schemeClr w14:val="tx1"/>
            </w14:solidFill>
          </w14:textFill>
        </w:rPr>
        <w:t>七条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s="Times New Roman"/>
          <w:color w:val="000000" w:themeColor="text1"/>
          <w:sz w:val="28"/>
          <w:szCs w:val="28"/>
          <w:highlight w:val="none"/>
          <w14:textFill>
            <w14:solidFill>
              <w14:schemeClr w14:val="tx1"/>
            </w14:solidFill>
          </w14:textFill>
        </w:rPr>
        <w:t xml:space="preserve"> </w:t>
      </w:r>
      <w:r>
        <w:rPr>
          <w:rFonts w:ascii="仿宋" w:hAnsi="仿宋" w:eastAsia="仿宋" w:cs="Times New Roman"/>
          <w:color w:val="000000" w:themeColor="text1"/>
          <w:sz w:val="28"/>
          <w:szCs w:val="28"/>
          <w:highlight w:val="none"/>
          <w14:textFill>
            <w14:solidFill>
              <w14:schemeClr w14:val="tx1"/>
            </w14:solidFill>
          </w14:textFill>
        </w:rPr>
        <w:t xml:space="preserve"> </w:t>
      </w:r>
      <w:r>
        <w:rPr>
          <w:rFonts w:hint="eastAsia" w:ascii="仿宋" w:hAnsi="仿宋" w:eastAsia="仿宋" w:cs="Times New Roman"/>
          <w:color w:val="000000" w:themeColor="text1"/>
          <w:sz w:val="28"/>
          <w:szCs w:val="28"/>
          <w:highlight w:val="none"/>
          <w14:textFill>
            <w14:solidFill>
              <w14:schemeClr w14:val="tx1"/>
            </w14:solidFill>
          </w14:textFill>
        </w:rPr>
        <w:t>学校立足校情，实行校长负责制，下设</w:t>
      </w:r>
      <w:r>
        <w:rPr>
          <w:rFonts w:ascii="仿宋" w:hAnsi="仿宋" w:eastAsia="仿宋" w:cs="Times New Roman"/>
          <w:color w:val="000000" w:themeColor="text1"/>
          <w:sz w:val="28"/>
          <w:szCs w:val="28"/>
          <w:highlight w:val="none"/>
          <w14:textFill>
            <w14:solidFill>
              <w14:schemeClr w14:val="tx1"/>
            </w14:solidFill>
          </w14:textFill>
        </w:rPr>
        <w:t>教导处、德育处、后勤处</w:t>
      </w:r>
      <w:r>
        <w:rPr>
          <w:rFonts w:hint="eastAsia" w:ascii="仿宋" w:hAnsi="仿宋" w:eastAsia="仿宋" w:cs="Times New Roman"/>
          <w:color w:val="000000" w:themeColor="text1"/>
          <w:sz w:val="28"/>
          <w:szCs w:val="28"/>
          <w:highlight w:val="none"/>
          <w14:textFill>
            <w14:solidFill>
              <w14:schemeClr w14:val="tx1"/>
            </w14:solidFill>
          </w14:textFill>
        </w:rPr>
        <w:t>、安保</w:t>
      </w:r>
      <w:r>
        <w:rPr>
          <w:rFonts w:ascii="仿宋" w:hAnsi="仿宋" w:eastAsia="仿宋" w:cs="Times New Roman"/>
          <w:color w:val="000000" w:themeColor="text1"/>
          <w:sz w:val="28"/>
          <w:szCs w:val="28"/>
          <w:highlight w:val="none"/>
          <w14:textFill>
            <w14:solidFill>
              <w14:schemeClr w14:val="tx1"/>
            </w14:solidFill>
          </w14:textFill>
        </w:rPr>
        <w:t>处，</w:t>
      </w:r>
      <w:r>
        <w:rPr>
          <w:rFonts w:hint="eastAsia" w:ascii="仿宋" w:hAnsi="仿宋" w:eastAsia="仿宋" w:cs="Times New Roman"/>
          <w:color w:val="000000" w:themeColor="text1"/>
          <w:sz w:val="28"/>
          <w:szCs w:val="28"/>
          <w:highlight w:val="none"/>
          <w14:textFill>
            <w14:solidFill>
              <w14:schemeClr w14:val="tx1"/>
            </w14:solidFill>
          </w14:textFill>
        </w:rPr>
        <w:t>实行部门主管责任制、采取校级干部统筹管理、中层干部专项管理、年级行政大组自主管理、教辅后勤人员协同、</w:t>
      </w:r>
      <w:r>
        <w:rPr>
          <w:rFonts w:ascii="仿宋" w:hAnsi="仿宋" w:eastAsia="仿宋" w:cs="Times New Roman"/>
          <w:color w:val="000000" w:themeColor="text1"/>
          <w:sz w:val="28"/>
          <w:szCs w:val="28"/>
          <w:highlight w:val="none"/>
          <w14:textFill>
            <w14:solidFill>
              <w14:schemeClr w14:val="tx1"/>
            </w14:solidFill>
          </w14:textFill>
        </w:rPr>
        <w:t>中层干部与行政大组结对</w:t>
      </w:r>
      <w:r>
        <w:rPr>
          <w:rFonts w:hint="eastAsia" w:ascii="仿宋" w:hAnsi="仿宋" w:eastAsia="仿宋" w:cs="Times New Roman"/>
          <w:color w:val="000000" w:themeColor="text1"/>
          <w:sz w:val="28"/>
          <w:szCs w:val="28"/>
          <w:highlight w:val="none"/>
          <w14:textFill>
            <w14:solidFill>
              <w14:schemeClr w14:val="tx1"/>
            </w14:solidFill>
          </w14:textFill>
        </w:rPr>
        <w:t>的管理模式，促进学校各项</w:t>
      </w:r>
      <w:r>
        <w:rPr>
          <w:rFonts w:ascii="仿宋" w:hAnsi="仿宋" w:eastAsia="仿宋" w:cs="Times New Roman"/>
          <w:color w:val="000000" w:themeColor="text1"/>
          <w:sz w:val="28"/>
          <w:szCs w:val="28"/>
          <w:highlight w:val="none"/>
          <w14:textFill>
            <w14:solidFill>
              <w14:schemeClr w14:val="tx1"/>
            </w14:solidFill>
          </w14:textFill>
        </w:rPr>
        <w:t>工作更好</w:t>
      </w:r>
      <w:r>
        <w:rPr>
          <w:rFonts w:hint="eastAsia" w:ascii="仿宋" w:hAnsi="仿宋" w:eastAsia="仿宋" w:cs="Times New Roman"/>
          <w:color w:val="000000" w:themeColor="text1"/>
          <w:sz w:val="28"/>
          <w:szCs w:val="28"/>
          <w:highlight w:val="none"/>
          <w14:textFill>
            <w14:solidFill>
              <w14:schemeClr w14:val="tx1"/>
            </w14:solidFill>
          </w14:textFill>
        </w:rPr>
        <w:t>地发展。</w:t>
      </w:r>
    </w:p>
    <w:p>
      <w:pPr>
        <w:spacing w:line="360" w:lineRule="auto"/>
        <w:ind w:firstLine="562"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b/>
          <w:color w:val="000000" w:themeColor="text1"/>
          <w:sz w:val="28"/>
          <w:szCs w:val="28"/>
          <w:highlight w:val="none"/>
          <w14:textFill>
            <w14:solidFill>
              <w14:schemeClr w14:val="tx1"/>
            </w14:solidFill>
          </w14:textFill>
        </w:rPr>
        <w:t>第八</w:t>
      </w:r>
      <w:r>
        <w:rPr>
          <w:rFonts w:ascii="仿宋" w:hAnsi="仿宋" w:eastAsia="仿宋" w:cs="Times New Roman"/>
          <w:b/>
          <w:color w:val="000000" w:themeColor="text1"/>
          <w:sz w:val="28"/>
          <w:szCs w:val="28"/>
          <w:highlight w:val="none"/>
          <w14:textFill>
            <w14:solidFill>
              <w14:schemeClr w14:val="tx1"/>
            </w14:solidFill>
          </w14:textFill>
        </w:rPr>
        <w:t>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s="Times New Roman"/>
          <w:color w:val="000000" w:themeColor="text1"/>
          <w:sz w:val="28"/>
          <w:szCs w:val="28"/>
          <w:highlight w:val="none"/>
          <w14:textFill>
            <w14:solidFill>
              <w14:schemeClr w14:val="tx1"/>
            </w14:solidFill>
          </w14:textFill>
        </w:rPr>
        <w:t>校长依法</w:t>
      </w:r>
      <w:r>
        <w:rPr>
          <w:rFonts w:ascii="仿宋" w:hAnsi="仿宋" w:eastAsia="仿宋" w:cs="Times New Roman"/>
          <w:color w:val="000000" w:themeColor="text1"/>
          <w:sz w:val="28"/>
          <w:szCs w:val="28"/>
          <w:highlight w:val="none"/>
          <w14:textFill>
            <w14:solidFill>
              <w14:schemeClr w14:val="tx1"/>
            </w14:solidFill>
          </w14:textFill>
        </w:rPr>
        <w:t>依规履行下列</w:t>
      </w:r>
      <w:r>
        <w:rPr>
          <w:rFonts w:hint="eastAsia" w:ascii="仿宋" w:hAnsi="仿宋" w:eastAsia="仿宋" w:cs="Times New Roman"/>
          <w:color w:val="000000" w:themeColor="text1"/>
          <w:sz w:val="28"/>
          <w:szCs w:val="28"/>
          <w:highlight w:val="none"/>
          <w14:textFill>
            <w14:solidFill>
              <w14:schemeClr w14:val="tx1"/>
            </w14:solidFill>
          </w14:textFill>
        </w:rPr>
        <w:t>主要职责</w:t>
      </w:r>
    </w:p>
    <w:p>
      <w:pPr>
        <w:spacing w:line="360" w:lineRule="auto"/>
        <w:ind w:firstLine="560"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color w:val="000000" w:themeColor="text1"/>
          <w:sz w:val="28"/>
          <w:szCs w:val="28"/>
          <w:highlight w:val="none"/>
          <w14:textFill>
            <w14:solidFill>
              <w14:schemeClr w14:val="tx1"/>
            </w14:solidFill>
          </w14:textFill>
        </w:rPr>
        <w:t>（一）组织制定学校章程、发展规划，并负责组织实施。</w:t>
      </w:r>
    </w:p>
    <w:p>
      <w:pPr>
        <w:spacing w:line="360" w:lineRule="auto"/>
        <w:ind w:firstLine="560"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color w:val="000000" w:themeColor="text1"/>
          <w:sz w:val="28"/>
          <w:szCs w:val="28"/>
          <w:highlight w:val="none"/>
          <w14:textFill>
            <w14:solidFill>
              <w14:schemeClr w14:val="tx1"/>
            </w14:solidFill>
          </w14:textFill>
        </w:rPr>
        <w:t>（二）组织制定学校规章制度、工作计划，并负责组织实施、检查和评价。</w:t>
      </w:r>
    </w:p>
    <w:p>
      <w:pPr>
        <w:spacing w:line="360" w:lineRule="auto"/>
        <w:ind w:firstLine="560"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color w:val="000000" w:themeColor="text1"/>
          <w:sz w:val="28"/>
          <w:szCs w:val="28"/>
          <w:highlight w:val="none"/>
          <w14:textFill>
            <w14:solidFill>
              <w14:schemeClr w14:val="tx1"/>
            </w14:solidFill>
          </w14:textFill>
        </w:rPr>
        <w:t>（三）执行上级教育行政部门的决定和指示。</w:t>
      </w:r>
    </w:p>
    <w:p>
      <w:pPr>
        <w:spacing w:line="360" w:lineRule="auto"/>
        <w:ind w:firstLine="560"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color w:val="000000" w:themeColor="text1"/>
          <w:sz w:val="28"/>
          <w:szCs w:val="28"/>
          <w:highlight w:val="none"/>
          <w14:textFill>
            <w14:solidFill>
              <w14:schemeClr w14:val="tx1"/>
            </w14:solidFill>
          </w14:textFill>
        </w:rPr>
        <w:t>（四）领导学校各职能部门，完善岗位设置，确保管理秩序。</w:t>
      </w:r>
    </w:p>
    <w:p>
      <w:pPr>
        <w:spacing w:line="360" w:lineRule="auto"/>
        <w:ind w:firstLine="560"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color w:val="000000" w:themeColor="text1"/>
          <w:sz w:val="28"/>
          <w:szCs w:val="28"/>
          <w:highlight w:val="none"/>
          <w14:textFill>
            <w14:solidFill>
              <w14:schemeClr w14:val="tx1"/>
            </w14:solidFill>
          </w14:textFill>
        </w:rPr>
        <w:t>（五）负责学校日常管理，主持校务会审议重大事项并做出决策。</w:t>
      </w:r>
    </w:p>
    <w:p>
      <w:pPr>
        <w:spacing w:line="360" w:lineRule="auto"/>
        <w:ind w:firstLine="560"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color w:val="000000" w:themeColor="text1"/>
          <w:sz w:val="28"/>
          <w:szCs w:val="28"/>
          <w:highlight w:val="none"/>
          <w14:textFill>
            <w14:solidFill>
              <w14:schemeClr w14:val="tx1"/>
            </w14:solidFill>
          </w14:textFill>
        </w:rPr>
        <w:t>（六）负责学校教育教学管理，推进核心素养落地和课程改革。</w:t>
      </w:r>
    </w:p>
    <w:p>
      <w:pPr>
        <w:spacing w:line="360" w:lineRule="auto"/>
        <w:ind w:firstLine="560"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color w:val="000000" w:themeColor="text1"/>
          <w:sz w:val="28"/>
          <w:szCs w:val="28"/>
          <w:highlight w:val="none"/>
          <w14:textFill>
            <w14:solidFill>
              <w14:schemeClr w14:val="tx1"/>
            </w14:solidFill>
          </w14:textFill>
        </w:rPr>
        <w:t>（七）负责教师队伍建设，保障全体教职工各项权益。</w:t>
      </w:r>
    </w:p>
    <w:p>
      <w:pPr>
        <w:spacing w:line="360" w:lineRule="auto"/>
        <w:ind w:firstLine="560"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color w:val="000000" w:themeColor="text1"/>
          <w:sz w:val="28"/>
          <w:szCs w:val="28"/>
          <w:highlight w:val="none"/>
          <w14:textFill>
            <w14:solidFill>
              <w14:schemeClr w14:val="tx1"/>
            </w14:solidFill>
          </w14:textFill>
        </w:rPr>
        <w:t>（八）负责学校财务、基建及重要设施设备购置的审批。</w:t>
      </w:r>
    </w:p>
    <w:p>
      <w:pPr>
        <w:spacing w:line="360" w:lineRule="auto"/>
        <w:ind w:firstLine="560"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color w:val="000000" w:themeColor="text1"/>
          <w:sz w:val="28"/>
          <w:szCs w:val="28"/>
          <w:highlight w:val="none"/>
          <w14:textFill>
            <w14:solidFill>
              <w14:schemeClr w14:val="tx1"/>
            </w14:solidFill>
          </w14:textFill>
        </w:rPr>
        <w:t>（九）负责学校安全工作。</w:t>
      </w:r>
    </w:p>
    <w:p>
      <w:pPr>
        <w:spacing w:line="360" w:lineRule="auto"/>
        <w:ind w:firstLine="560"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color w:val="000000" w:themeColor="text1"/>
          <w:sz w:val="28"/>
          <w:szCs w:val="28"/>
          <w:highlight w:val="none"/>
          <w14:textFill>
            <w14:solidFill>
              <w14:schemeClr w14:val="tx1"/>
            </w14:solidFill>
          </w14:textFill>
        </w:rPr>
        <w:t>（十）组织协调学校与政府、社区、家庭等方面的关系，为学校的</w:t>
      </w:r>
      <w:r>
        <w:rPr>
          <w:rFonts w:ascii="仿宋" w:hAnsi="仿宋" w:eastAsia="仿宋" w:cs="Times New Roman"/>
          <w:color w:val="000000" w:themeColor="text1"/>
          <w:sz w:val="28"/>
          <w:szCs w:val="28"/>
          <w:highlight w:val="none"/>
          <w14:textFill>
            <w14:solidFill>
              <w14:schemeClr w14:val="tx1"/>
            </w14:solidFill>
          </w14:textFill>
        </w:rPr>
        <w:t>发展</w:t>
      </w:r>
      <w:r>
        <w:rPr>
          <w:rFonts w:hint="eastAsia" w:ascii="仿宋" w:hAnsi="仿宋" w:eastAsia="仿宋" w:cs="Times New Roman"/>
          <w:color w:val="000000" w:themeColor="text1"/>
          <w:sz w:val="28"/>
          <w:szCs w:val="28"/>
          <w:highlight w:val="none"/>
          <w14:textFill>
            <w14:solidFill>
              <w14:schemeClr w14:val="tx1"/>
            </w14:solidFill>
          </w14:textFill>
        </w:rPr>
        <w:t>创造良好的育人环境。</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Times New Roman"/>
          <w:b/>
          <w:color w:val="000000" w:themeColor="text1"/>
          <w:sz w:val="28"/>
          <w:szCs w:val="28"/>
          <w:highlight w:val="none"/>
          <w14:textFill>
            <w14:solidFill>
              <w14:schemeClr w14:val="tx1"/>
            </w14:solidFill>
          </w14:textFill>
        </w:rPr>
        <w:t>第九条</w:t>
      </w:r>
      <w:r>
        <w:rPr>
          <w:rFonts w:ascii="仿宋" w:hAnsi="仿宋" w:eastAsia="仿宋" w:cs="Times New Roman"/>
          <w:color w:val="000000" w:themeColor="text1"/>
          <w:sz w:val="28"/>
          <w:szCs w:val="28"/>
          <w:highlight w:val="none"/>
          <w14:textFill>
            <w14:solidFill>
              <w14:schemeClr w14:val="tx1"/>
            </w14:solidFill>
          </w14:textFill>
        </w:rPr>
        <w:t xml:space="preserve">   </w:t>
      </w:r>
      <w:r>
        <w:rPr>
          <w:rFonts w:hint="eastAsia" w:ascii="仿宋" w:hAnsi="仿宋" w:eastAsia="仿宋" w:cs="Times New Roman"/>
          <w:color w:val="000000" w:themeColor="text1"/>
          <w:sz w:val="28"/>
          <w:szCs w:val="28"/>
          <w:highlight w:val="none"/>
          <w14:textFill>
            <w14:solidFill>
              <w14:schemeClr w14:val="tx1"/>
            </w14:solidFill>
          </w14:textFill>
        </w:rPr>
        <w:t>学</w:t>
      </w:r>
      <w:r>
        <w:rPr>
          <w:rFonts w:hint="eastAsia" w:ascii="仿宋" w:hAnsi="仿宋" w:eastAsia="仿宋"/>
          <w:color w:val="000000" w:themeColor="text1"/>
          <w:sz w:val="28"/>
          <w:szCs w:val="28"/>
          <w:highlight w:val="none"/>
          <w14:textFill>
            <w14:solidFill>
              <w14:schemeClr w14:val="tx1"/>
            </w14:solidFill>
          </w14:textFill>
        </w:rPr>
        <w:t>校党支部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（七）领导学校党的纪律检查工作，落实党风廉政建设责任制。</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（八）领导工会、共青团、少先队等群团组织和教职工大会（代表大会），做好统一战线工作。</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Times New Roman"/>
          <w:b/>
          <w:color w:val="000000" w:themeColor="text1"/>
          <w:sz w:val="28"/>
          <w:szCs w:val="28"/>
          <w:highlight w:val="none"/>
          <w14:textFill>
            <w14:solidFill>
              <w14:schemeClr w14:val="tx1"/>
            </w14:solidFill>
          </w14:textFill>
        </w:rPr>
        <w:t xml:space="preserve">第十条  </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"https://baike.baidu.com/item/%E5%AD%A6%E6%A0%A1%E6%95%99%E8%81%8C%E5%B7%A5%E4%BB%A3%E8%A1%A8%E5%A4%A7%E4%BC%9A/12647822" \t "_blank" </w:instrText>
      </w:r>
      <w:r>
        <w:rPr>
          <w:color w:val="000000" w:themeColor="text1"/>
          <w:highlight w:val="none"/>
          <w14:textFill>
            <w14:solidFill>
              <w14:schemeClr w14:val="tx1"/>
            </w14:solidFill>
          </w14:textFill>
        </w:rPr>
        <w:fldChar w:fldCharType="separate"/>
      </w:r>
      <w:r>
        <w:rPr>
          <w:rFonts w:ascii="仿宋" w:hAnsi="仿宋" w:eastAsia="仿宋"/>
          <w:color w:val="000000" w:themeColor="text1"/>
          <w:sz w:val="28"/>
          <w:szCs w:val="28"/>
          <w:highlight w:val="none"/>
          <w14:textFill>
            <w14:solidFill>
              <w14:schemeClr w14:val="tx1"/>
            </w14:solidFill>
          </w14:textFill>
        </w:rPr>
        <w:t>学校教职工代表大会</w:t>
      </w:r>
      <w:r>
        <w:rPr>
          <w:rFonts w:ascii="仿宋" w:hAnsi="仿宋" w:eastAsia="仿宋"/>
          <w:color w:val="000000" w:themeColor="text1"/>
          <w:sz w:val="28"/>
          <w:szCs w:val="28"/>
          <w:highlight w:val="none"/>
          <w14:textFill>
            <w14:solidFill>
              <w14:schemeClr w14:val="tx1"/>
            </w14:solidFill>
          </w14:textFill>
        </w:rPr>
        <w:fldChar w:fldCharType="end"/>
      </w:r>
      <w:r>
        <w:rPr>
          <w:rFonts w:ascii="仿宋" w:hAnsi="仿宋" w:eastAsia="仿宋"/>
          <w:color w:val="000000" w:themeColor="text1"/>
          <w:sz w:val="28"/>
          <w:szCs w:val="28"/>
          <w:highlight w:val="none"/>
          <w14:textFill>
            <w14:solidFill>
              <w14:schemeClr w14:val="tx1"/>
            </w14:solidFill>
          </w14:textFill>
        </w:rPr>
        <w:t>（以下简称教职工代表大会）是教职工依法参与学校民主管理和监督的基本形式。学校建立和完善教职工代表大会制度。</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教职工代表大会的职权是：</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（一）听取学校章程草案的制定和修订情况报告，提出修改意见和建议</w:t>
      </w:r>
      <w:r>
        <w:rPr>
          <w:rFonts w:hint="eastAsia" w:ascii="仿宋" w:hAnsi="仿宋" w:eastAsia="仿宋"/>
          <w:color w:val="000000" w:themeColor="text1"/>
          <w:sz w:val="28"/>
          <w:szCs w:val="28"/>
          <w:highlight w:val="none"/>
          <w14:textFill>
            <w14:solidFill>
              <w14:schemeClr w14:val="tx1"/>
            </w14:solidFill>
          </w14:textFill>
        </w:rPr>
        <w:t>。</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（二）听取学校发展规划、教职工队伍建设、教育教学改革、校园建设以及其他重大改革和重大问题解决方案的报告，提出意见和建议</w:t>
      </w:r>
      <w:r>
        <w:rPr>
          <w:rFonts w:hint="eastAsia" w:ascii="仿宋" w:hAnsi="仿宋" w:eastAsia="仿宋"/>
          <w:color w:val="000000" w:themeColor="text1"/>
          <w:sz w:val="28"/>
          <w:szCs w:val="28"/>
          <w:highlight w:val="none"/>
          <w14:textFill>
            <w14:solidFill>
              <w14:schemeClr w14:val="tx1"/>
            </w14:solidFill>
          </w14:textFill>
        </w:rPr>
        <w:t>。</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（三）听取学校年度工作、财务工作、工会工作报告以及其他专项工作报告，提出意见和建议</w:t>
      </w:r>
      <w:r>
        <w:rPr>
          <w:rFonts w:hint="eastAsia" w:ascii="仿宋" w:hAnsi="仿宋" w:eastAsia="仿宋"/>
          <w:color w:val="000000" w:themeColor="text1"/>
          <w:sz w:val="28"/>
          <w:szCs w:val="28"/>
          <w:highlight w:val="none"/>
          <w14:textFill>
            <w14:solidFill>
              <w14:schemeClr w14:val="tx1"/>
            </w14:solidFill>
          </w14:textFill>
        </w:rPr>
        <w:t>。</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（四）讨论通过学校提出的与教职工利益直接相关的福利、校内分配实施方案以及相应的教职工聘任、考核、奖惩办法</w:t>
      </w:r>
      <w:r>
        <w:rPr>
          <w:rFonts w:hint="eastAsia" w:ascii="仿宋" w:hAnsi="仿宋" w:eastAsia="仿宋"/>
          <w:color w:val="000000" w:themeColor="text1"/>
          <w:sz w:val="28"/>
          <w:szCs w:val="28"/>
          <w:highlight w:val="none"/>
          <w14:textFill>
            <w14:solidFill>
              <w14:schemeClr w14:val="tx1"/>
            </w14:solidFill>
          </w14:textFill>
        </w:rPr>
        <w:t>。</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（五）审议学校上一届（次）教职工代表大会提案的办理情况报告</w:t>
      </w:r>
      <w:r>
        <w:rPr>
          <w:rFonts w:hint="eastAsia" w:ascii="仿宋" w:hAnsi="仿宋" w:eastAsia="仿宋"/>
          <w:color w:val="000000" w:themeColor="text1"/>
          <w:sz w:val="28"/>
          <w:szCs w:val="28"/>
          <w:highlight w:val="none"/>
          <w14:textFill>
            <w14:solidFill>
              <w14:schemeClr w14:val="tx1"/>
            </w14:solidFill>
          </w14:textFill>
        </w:rPr>
        <w:t>。</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（六）按照有关工作规定和安排评议学校领导干部</w:t>
      </w:r>
      <w:r>
        <w:rPr>
          <w:rFonts w:hint="eastAsia" w:ascii="仿宋" w:hAnsi="仿宋" w:eastAsia="仿宋"/>
          <w:color w:val="000000" w:themeColor="text1"/>
          <w:sz w:val="28"/>
          <w:szCs w:val="28"/>
          <w:highlight w:val="none"/>
          <w14:textFill>
            <w14:solidFill>
              <w14:schemeClr w14:val="tx1"/>
            </w14:solidFill>
          </w14:textFill>
        </w:rPr>
        <w:t>。</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（七）通过多种方式对学校工作提出意见和建议，监督学校章程、规章制度和决策的落实，提出整改意见和建议</w:t>
      </w:r>
      <w:r>
        <w:rPr>
          <w:rFonts w:hint="eastAsia" w:ascii="仿宋" w:hAnsi="仿宋" w:eastAsia="仿宋"/>
          <w:color w:val="000000" w:themeColor="text1"/>
          <w:sz w:val="28"/>
          <w:szCs w:val="28"/>
          <w:highlight w:val="none"/>
          <w14:textFill>
            <w14:solidFill>
              <w14:schemeClr w14:val="tx1"/>
            </w14:solidFill>
          </w14:textFill>
        </w:rPr>
        <w:t>。</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（八）讨论法律法规规章规定的以及学校与学校工会商定的其他事项。</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教职工代表大会的意见和建议，以会议决议的方式做出。</w:t>
      </w:r>
    </w:p>
    <w:p>
      <w:pPr>
        <w:spacing w:line="360" w:lineRule="auto"/>
        <w:ind w:firstLine="562" w:firstLineChars="200"/>
        <w:rPr>
          <w:rFonts w:ascii="黑体" w:eastAsia="黑体"/>
          <w:b/>
          <w:color w:val="000000" w:themeColor="text1"/>
          <w:sz w:val="28"/>
          <w:szCs w:val="28"/>
          <w:highlight w:val="none"/>
          <w14:textFill>
            <w14:solidFill>
              <w14:schemeClr w14:val="tx1"/>
            </w14:solidFill>
          </w14:textFill>
        </w:rPr>
      </w:pPr>
    </w:p>
    <w:p>
      <w:pPr>
        <w:spacing w:line="360" w:lineRule="auto"/>
        <w:jc w:val="center"/>
        <w:rPr>
          <w:rFonts w:ascii="黑体" w:eastAsia="黑体"/>
          <w:b/>
          <w:color w:val="000000" w:themeColor="text1"/>
          <w:sz w:val="28"/>
          <w:szCs w:val="28"/>
          <w:highlight w:val="none"/>
          <w14:textFill>
            <w14:solidFill>
              <w14:schemeClr w14:val="tx1"/>
            </w14:solidFill>
          </w14:textFill>
        </w:rPr>
      </w:pPr>
      <w:r>
        <w:rPr>
          <w:rFonts w:hint="eastAsia" w:ascii="黑体" w:eastAsia="黑体"/>
          <w:b/>
          <w:color w:val="000000" w:themeColor="text1"/>
          <w:sz w:val="28"/>
          <w:szCs w:val="28"/>
          <w:highlight w:val="none"/>
          <w14:textFill>
            <w14:solidFill>
              <w14:schemeClr w14:val="tx1"/>
            </w14:solidFill>
          </w14:textFill>
        </w:rPr>
        <w:t>第三章  教育教学科研管理</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
          <w:color w:val="000000" w:themeColor="text1"/>
          <w:sz w:val="28"/>
          <w:szCs w:val="28"/>
          <w:highlight w:val="none"/>
          <w14:textFill>
            <w14:solidFill>
              <w14:schemeClr w14:val="tx1"/>
            </w14:solidFill>
          </w14:textFill>
        </w:rPr>
        <w:t>第十一条  </w:t>
      </w:r>
      <w:r>
        <w:rPr>
          <w:rFonts w:hint="eastAsia" w:ascii="仿宋" w:hAnsi="仿宋" w:eastAsia="仿宋" w:cs="Times New Roman"/>
          <w:bCs/>
          <w:color w:val="000000" w:themeColor="text1"/>
          <w:sz w:val="28"/>
          <w:szCs w:val="28"/>
          <w:highlight w:val="none"/>
          <w14:textFill>
            <w14:solidFill>
              <w14:schemeClr w14:val="tx1"/>
            </w14:solidFill>
          </w14:textFill>
        </w:rPr>
        <w:t>学校坚持德育为先、全员育人的原则，聚焦立德树人的根本任务，深入推进社会主义核心价值观教育。通过中华优秀传统文化教育、理想信念教育，引导学生树立正确的世界观、人生观和价值观，开展法制、安全等教育，不断提高学生思想道德修养。</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
          <w:color w:val="000000" w:themeColor="text1"/>
          <w:sz w:val="28"/>
          <w:szCs w:val="28"/>
          <w:highlight w:val="none"/>
          <w14:textFill>
            <w14:solidFill>
              <w14:schemeClr w14:val="tx1"/>
            </w14:solidFill>
          </w14:textFill>
        </w:rPr>
        <w:t xml:space="preserve">第十二条  </w:t>
      </w:r>
      <w:r>
        <w:rPr>
          <w:rFonts w:hint="eastAsia" w:ascii="仿宋" w:hAnsi="仿宋" w:eastAsia="仿宋" w:cs="Times New Roman"/>
          <w:bCs/>
          <w:color w:val="000000" w:themeColor="text1"/>
          <w:sz w:val="28"/>
          <w:szCs w:val="28"/>
          <w:highlight w:val="none"/>
          <w14:textFill>
            <w14:solidFill>
              <w14:schemeClr w14:val="tx1"/>
            </w14:solidFill>
          </w14:textFill>
        </w:rPr>
        <w:t>加强教师职业道德建设，规范教师职业行为，以社会主义核心价值体系为引领，大力弘扬高尚师德，引领广大教师自觉增强教书育人的荣誉感和责任感，做一个“有理想信念、有道德情操、有扎实学识、有仁爱之心”的好教师。</w:t>
      </w:r>
    </w:p>
    <w:p>
      <w:pPr>
        <w:spacing w:line="360" w:lineRule="auto"/>
        <w:ind w:firstLine="540"/>
        <w:rPr>
          <w:rFonts w:ascii="仿宋" w:hAnsi="仿宋" w:eastAsia="仿宋" w:cs="Times New Roman"/>
          <w:b/>
          <w:color w:val="000000" w:themeColor="text1"/>
          <w:sz w:val="28"/>
          <w:szCs w:val="28"/>
          <w:highlight w:val="none"/>
          <w14:textFill>
            <w14:solidFill>
              <w14:schemeClr w14:val="tx1"/>
            </w14:solidFill>
          </w14:textFill>
        </w:rPr>
      </w:pPr>
      <w:r>
        <w:rPr>
          <w:rFonts w:hint="eastAsia" w:ascii="仿宋" w:hAnsi="仿宋" w:eastAsia="仿宋" w:cs="Times New Roman"/>
          <w:b/>
          <w:color w:val="000000" w:themeColor="text1"/>
          <w:sz w:val="28"/>
          <w:szCs w:val="28"/>
          <w:highlight w:val="none"/>
          <w14:textFill>
            <w14:solidFill>
              <w14:schemeClr w14:val="tx1"/>
            </w14:solidFill>
          </w14:textFill>
        </w:rPr>
        <w:t xml:space="preserve">第十三条  </w:t>
      </w:r>
      <w:r>
        <w:rPr>
          <w:rFonts w:hint="eastAsia" w:ascii="仿宋" w:hAnsi="仿宋" w:eastAsia="仿宋" w:cs="Times New Roman"/>
          <w:bCs/>
          <w:color w:val="000000" w:themeColor="text1"/>
          <w:sz w:val="28"/>
          <w:szCs w:val="28"/>
          <w:highlight w:val="none"/>
          <w14:textFill>
            <w14:solidFill>
              <w14:schemeClr w14:val="tx1"/>
            </w14:solidFill>
          </w14:textFill>
        </w:rPr>
        <w:t>加强班主任工作建设，以养成教育为基础，以培育学生爱国情怀、阳光心态、自律能力及合作交往的意识为宗旨，以班规、班训为教育主线，有计划、有针对性地把常规管理与教育实践活动相结合，提高育德实效，促进班级文化的形成。</w:t>
      </w:r>
    </w:p>
    <w:p>
      <w:pPr>
        <w:spacing w:line="360" w:lineRule="auto"/>
        <w:ind w:firstLine="562" w:firstLineChars="20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
          <w:color w:val="000000" w:themeColor="text1"/>
          <w:sz w:val="28"/>
          <w:szCs w:val="28"/>
          <w:highlight w:val="none"/>
          <w14:textFill>
            <w14:solidFill>
              <w14:schemeClr w14:val="tx1"/>
            </w14:solidFill>
          </w14:textFill>
        </w:rPr>
        <w:t>第十四条</w:t>
      </w:r>
      <w:r>
        <w:rPr>
          <w:rFonts w:ascii="Calibri" w:hAnsi="Calibri" w:eastAsia="仿宋" w:cs="Calibri"/>
          <w:b/>
          <w:color w:val="000000" w:themeColor="text1"/>
          <w:sz w:val="28"/>
          <w:szCs w:val="28"/>
          <w:highlight w:val="none"/>
          <w14:textFill>
            <w14:solidFill>
              <w14:schemeClr w14:val="tx1"/>
            </w14:solidFill>
          </w14:textFill>
        </w:rPr>
        <w:t> </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s="Times New Roman"/>
          <w:bCs/>
          <w:color w:val="000000" w:themeColor="text1"/>
          <w:sz w:val="28"/>
          <w:szCs w:val="28"/>
          <w:highlight w:val="none"/>
          <w14:textFill>
            <w14:solidFill>
              <w14:schemeClr w14:val="tx1"/>
            </w14:solidFill>
          </w14:textFill>
        </w:rPr>
        <w:t>学校对在德、智、体、美、劳全面发展或在某方面取得显著成绩，以及为学校争得荣誉的学生给予表彰和奖励，并记入学生本人档案。主要奖励类别有优秀学生、优秀少先队员、优秀小干部等。将储蓄好习惯为目标的“行雅银行”特色系列活动，纳入综合教育评价体系。对犯有错误的学生，给予批评教育。</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
          <w:color w:val="000000" w:themeColor="text1"/>
          <w:sz w:val="28"/>
          <w:szCs w:val="28"/>
          <w:highlight w:val="none"/>
          <w14:textFill>
            <w14:solidFill>
              <w14:schemeClr w14:val="tx1"/>
            </w14:solidFill>
          </w14:textFill>
        </w:rPr>
        <w:t>第十五条</w:t>
      </w:r>
      <w:r>
        <w:rPr>
          <w:rFonts w:ascii="仿宋" w:hAnsi="仿宋" w:eastAsia="仿宋" w:cs="Times New Roman"/>
          <w:b/>
          <w:color w:val="000000" w:themeColor="text1"/>
          <w:sz w:val="28"/>
          <w:szCs w:val="28"/>
          <w:highlight w:val="none"/>
          <w14:textFill>
            <w14:solidFill>
              <w14:schemeClr w14:val="tx1"/>
            </w14:solidFill>
          </w14:textFill>
        </w:rPr>
        <w:tab/>
      </w:r>
      <w:r>
        <w:rPr>
          <w:rFonts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s="Times New Roman"/>
          <w:bCs/>
          <w:color w:val="000000" w:themeColor="text1"/>
          <w:sz w:val="28"/>
          <w:szCs w:val="28"/>
          <w:highlight w:val="none"/>
          <w14:textFill>
            <w14:solidFill>
              <w14:schemeClr w14:val="tx1"/>
            </w14:solidFill>
          </w14:textFill>
        </w:rPr>
        <w:t>根据教育部《关于全面加强和改进学校美育工作的意见》，将美育工作纳入学校整体工作，构建美育课程体系、改进和完善美育教育的融合。通过戏剧节、文化节、洋庙会、社会实践等活动，引领学生树立正确的审美观念、陶冶高尚的道德情操、培育深厚的民族情感，全面提高学生综合素养。</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
          <w:color w:val="000000" w:themeColor="text1"/>
          <w:sz w:val="28"/>
          <w:szCs w:val="28"/>
          <w:highlight w:val="none"/>
          <w14:textFill>
            <w14:solidFill>
              <w14:schemeClr w14:val="tx1"/>
            </w14:solidFill>
          </w14:textFill>
        </w:rPr>
        <w:t>第十</w:t>
      </w:r>
      <w:r>
        <w:rPr>
          <w:rFonts w:hint="eastAsia" w:ascii="仿宋" w:hAnsi="仿宋" w:eastAsia="仿宋" w:cs="Times New Roman"/>
          <w:b/>
          <w:color w:val="000000" w:themeColor="text1"/>
          <w:sz w:val="28"/>
          <w:szCs w:val="28"/>
          <w:highlight w:val="none"/>
          <w14:textFill>
            <w14:solidFill>
              <w14:schemeClr w14:val="tx1"/>
            </w14:solidFill>
          </w14:textFill>
        </w:rPr>
        <w:t>六</w:t>
      </w:r>
      <w:r>
        <w:rPr>
          <w:rFonts w:hint="eastAsia" w:ascii="仿宋" w:hAnsi="仿宋" w:eastAsia="仿宋" w:cs="Times New Roman"/>
          <w:b/>
          <w:color w:val="000000" w:themeColor="text1"/>
          <w:sz w:val="28"/>
          <w:szCs w:val="28"/>
          <w:highlight w:val="none"/>
          <w14:textFill>
            <w14:solidFill>
              <w14:schemeClr w14:val="tx1"/>
            </w14:solidFill>
          </w14:textFill>
        </w:rPr>
        <w:t xml:space="preserve">条   </w:t>
      </w:r>
      <w:r>
        <w:rPr>
          <w:rFonts w:hint="eastAsia" w:ascii="仿宋" w:hAnsi="仿宋" w:eastAsia="仿宋" w:cs="Times New Roman"/>
          <w:bCs/>
          <w:color w:val="000000" w:themeColor="text1"/>
          <w:sz w:val="28"/>
          <w:szCs w:val="28"/>
          <w:highlight w:val="none"/>
          <w14:textFill>
            <w14:solidFill>
              <w14:schemeClr w14:val="tx1"/>
            </w14:solidFill>
          </w14:textFill>
        </w:rPr>
        <w:t>少先队是学校德育工作的重要组成部分，要充分发挥少先队在立德树人中的作用。由少先队大队负责学校少先队工作，进行少先队组织建设，定期按要求发展队员，配合德育处协同开展工作，充分利用升旗仪式、入队仪式、开学典礼、毕业典礼及重大节日、纪念日等教育契机，让学生在庄严的仪式中接受共产主义远大理想教育。</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第十七条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学校以教学工作为中心，面向全体学生，注重差异、因材施教，激发学生学习兴趣，养成学习习惯，培养学习能力，为学生的可持续发展奠定基础。</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第十八条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严格贯彻执行国家课程计划和标准，合理规划三级课程，开齐、开足每一门课程。构建符合学生需求的多元化、个性化的课程体系；打造“身心与健康、语言与人文、科学与技术”课程群，加强国家课程校本化的建设与实施。</w:t>
      </w:r>
    </w:p>
    <w:p>
      <w:pPr>
        <w:spacing w:line="360" w:lineRule="auto"/>
        <w:ind w:firstLine="539"/>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第十九条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广泛和持续开展课堂观察和课例研究，坚持以教师教学实践为基础，为教师的专业发展提供帮助，提升校本培训与实施的实效。通过建设“敏思</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课堂，提高课堂教学质量。</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第二十条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加强对教学工作的常规管理，建立由教导处、年级组、教研组组成的三级质量监控管理体系，落实备课、上课、辅导、作业、教研等常规工作。</w:t>
      </w:r>
      <w:r>
        <w:rPr>
          <w:rFonts w:ascii="仿宋" w:hAnsi="仿宋" w:eastAsia="仿宋"/>
          <w:color w:val="000000" w:themeColor="text1"/>
          <w:sz w:val="28"/>
          <w:szCs w:val="28"/>
          <w:highlight w:val="none"/>
          <w14:textFill>
            <w14:solidFill>
              <w14:schemeClr w14:val="tx1"/>
            </w14:solidFill>
          </w14:textFill>
        </w:rPr>
        <w:t xml:space="preserve"> </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第二十一条</w:t>
      </w:r>
      <w:r>
        <w:rPr>
          <w:rFonts w:hint="eastAsia" w:ascii="仿宋" w:hAnsi="仿宋" w:eastAsia="仿宋" w:cs="Times New Roman"/>
          <w:b/>
          <w:color w:val="000000" w:themeColor="text1"/>
          <w:sz w:val="28"/>
          <w:szCs w:val="28"/>
          <w:highlight w:val="none"/>
          <w14:textFill>
            <w14:solidFill>
              <w14:schemeClr w14:val="tx1"/>
            </w14:solidFill>
          </w14:textFill>
        </w:rPr>
        <w:t> </w:t>
      </w:r>
      <w:r>
        <w:rPr>
          <w:rFonts w:hint="eastAsia" w:ascii="仿宋" w:hAnsi="仿宋" w:eastAsia="仿宋"/>
          <w:color w:val="000000" w:themeColor="text1"/>
          <w:sz w:val="28"/>
          <w:szCs w:val="28"/>
          <w:highlight w:val="none"/>
          <w14:textFill>
            <w14:solidFill>
              <w14:schemeClr w14:val="tx1"/>
            </w14:solidFill>
          </w14:textFill>
        </w:rPr>
        <w:t>学校严格执行国家教育考试制度，按照上级部门的规定，定期组织各学科质量监测，并按要求做好成绩统计和质量分析工作。逐步建立由教师、学生、家长等共同参与的评价机制，推动学生个性化、多元化发展。</w:t>
      </w:r>
    </w:p>
    <w:p>
      <w:pPr>
        <w:spacing w:line="360" w:lineRule="auto"/>
        <w:ind w:firstLine="539"/>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第二十二条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严格执行教育部颁布的《国家学生体质健康标准》，通过体育课、体育活动、体育社团等多种途径促进学生体质健康，保证学生每天至少有一小时的体育活动时间，引导学生养成终身体育锻炼的习惯，全面增强学生的体质。</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第二十三条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学校注重科研兴校，积极申报各级各类科研课题，扎实有序地抓好研究的全过程，将科研工作和学校课程建设、教师队伍建设、校本研修等各项工作相结合，凸显教育科研的实效性。</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w:t>
      </w:r>
      <w:r>
        <w:rPr>
          <w:rFonts w:ascii="仿宋" w:hAnsi="仿宋" w:eastAsia="仿宋"/>
          <w:b/>
          <w:color w:val="000000" w:themeColor="text1"/>
          <w:sz w:val="28"/>
          <w:szCs w:val="28"/>
          <w:highlight w:val="none"/>
          <w14:textFill>
            <w14:solidFill>
              <w14:schemeClr w14:val="tx1"/>
            </w14:solidFill>
          </w14:textFill>
        </w:rPr>
        <w:t>二十</w:t>
      </w:r>
      <w:r>
        <w:rPr>
          <w:rFonts w:hint="eastAsia" w:ascii="仿宋" w:hAnsi="仿宋" w:eastAsia="仿宋"/>
          <w:b/>
          <w:color w:val="000000" w:themeColor="text1"/>
          <w:sz w:val="28"/>
          <w:szCs w:val="28"/>
          <w:highlight w:val="none"/>
          <w14:textFill>
            <w14:solidFill>
              <w14:schemeClr w14:val="tx1"/>
            </w14:solidFill>
          </w14:textFill>
        </w:rPr>
        <w:t>四</w:t>
      </w:r>
      <w:r>
        <w:rPr>
          <w:rFonts w:ascii="仿宋" w:hAnsi="仿宋" w:eastAsia="仿宋"/>
          <w:b/>
          <w:color w:val="000000" w:themeColor="text1"/>
          <w:sz w:val="28"/>
          <w:szCs w:val="28"/>
          <w:highlight w:val="none"/>
          <w14:textFill>
            <w14:solidFill>
              <w14:schemeClr w14:val="tx1"/>
            </w14:solidFill>
          </w14:textFill>
        </w:rPr>
        <w:t>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学校教科研室负责科研管理工作，营造人人有科研意识、</w:t>
      </w:r>
      <w:r>
        <w:rPr>
          <w:rFonts w:ascii="仿宋" w:hAnsi="仿宋" w:eastAsia="仿宋"/>
          <w:color w:val="000000" w:themeColor="text1"/>
          <w:sz w:val="28"/>
          <w:szCs w:val="28"/>
          <w:highlight w:val="none"/>
          <w14:textFill>
            <w14:solidFill>
              <w14:schemeClr w14:val="tx1"/>
            </w14:solidFill>
          </w14:textFill>
        </w:rPr>
        <w:t>人人</w:t>
      </w:r>
      <w:r>
        <w:rPr>
          <w:rFonts w:hint="eastAsia" w:ascii="仿宋" w:hAnsi="仿宋" w:eastAsia="仿宋"/>
          <w:color w:val="000000" w:themeColor="text1"/>
          <w:sz w:val="28"/>
          <w:szCs w:val="28"/>
          <w:highlight w:val="none"/>
          <w14:textFill>
            <w14:solidFill>
              <w14:schemeClr w14:val="tx1"/>
            </w14:solidFill>
          </w14:textFill>
        </w:rPr>
        <w:t>具备科研能力、</w:t>
      </w:r>
      <w:r>
        <w:rPr>
          <w:rFonts w:ascii="仿宋" w:hAnsi="仿宋" w:eastAsia="仿宋"/>
          <w:color w:val="000000" w:themeColor="text1"/>
          <w:sz w:val="28"/>
          <w:szCs w:val="28"/>
          <w:highlight w:val="none"/>
          <w14:textFill>
            <w14:solidFill>
              <w14:schemeClr w14:val="tx1"/>
            </w14:solidFill>
          </w14:textFill>
        </w:rPr>
        <w:t>人人</w:t>
      </w:r>
      <w:r>
        <w:rPr>
          <w:rFonts w:hint="eastAsia" w:ascii="仿宋" w:hAnsi="仿宋" w:eastAsia="仿宋"/>
          <w:color w:val="000000" w:themeColor="text1"/>
          <w:sz w:val="28"/>
          <w:szCs w:val="28"/>
          <w:highlight w:val="none"/>
          <w14:textFill>
            <w14:solidFill>
              <w14:schemeClr w14:val="tx1"/>
            </w14:solidFill>
          </w14:textFill>
        </w:rPr>
        <w:t>争做科研型教师的氛围，</w:t>
      </w:r>
      <w:r>
        <w:rPr>
          <w:rFonts w:ascii="仿宋" w:hAnsi="仿宋" w:eastAsia="仿宋"/>
          <w:color w:val="000000" w:themeColor="text1"/>
          <w:sz w:val="28"/>
          <w:szCs w:val="28"/>
          <w:highlight w:val="none"/>
          <w14:textFill>
            <w14:solidFill>
              <w14:schemeClr w14:val="tx1"/>
            </w14:solidFill>
          </w14:textFill>
        </w:rPr>
        <w:t>推进</w:t>
      </w:r>
      <w:r>
        <w:rPr>
          <w:rFonts w:hint="eastAsia" w:ascii="仿宋" w:hAnsi="仿宋" w:eastAsia="仿宋"/>
          <w:color w:val="000000" w:themeColor="text1"/>
          <w:sz w:val="28"/>
          <w:szCs w:val="28"/>
          <w:highlight w:val="none"/>
          <w14:textFill>
            <w14:solidFill>
              <w14:schemeClr w14:val="tx1"/>
            </w14:solidFill>
          </w14:textFill>
        </w:rPr>
        <w:t>学校“教育科研文化场</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的建设，及时推广科研成果及成功经验，让教育科研成为学校教育教学工作的常态。</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 xml:space="preserve"> </w:t>
      </w:r>
    </w:p>
    <w:p>
      <w:pPr>
        <w:spacing w:line="360" w:lineRule="auto"/>
        <w:ind w:firstLine="3373" w:firstLineChars="1200"/>
        <w:rPr>
          <w:rFonts w:ascii="黑体" w:hAnsi="Times New Roman" w:eastAsia="黑体" w:cs="Times New Roman"/>
          <w:b/>
          <w:color w:val="000000" w:themeColor="text1"/>
          <w:sz w:val="28"/>
          <w:szCs w:val="28"/>
          <w:highlight w:val="none"/>
          <w14:textFill>
            <w14:solidFill>
              <w14:schemeClr w14:val="tx1"/>
            </w14:solidFill>
          </w14:textFill>
        </w:rPr>
      </w:pPr>
      <w:r>
        <w:rPr>
          <w:rFonts w:hint="eastAsia" w:ascii="黑体" w:hAnsi="Times New Roman" w:eastAsia="黑体" w:cs="Times New Roman"/>
          <w:b/>
          <w:color w:val="000000" w:themeColor="text1"/>
          <w:sz w:val="28"/>
          <w:szCs w:val="28"/>
          <w:highlight w:val="none"/>
          <w14:textFill>
            <w14:solidFill>
              <w14:schemeClr w14:val="tx1"/>
            </w14:solidFill>
          </w14:textFill>
        </w:rPr>
        <w:t>第四章  教职工管理</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第二十五</w:t>
      </w:r>
      <w:r>
        <w:rPr>
          <w:rFonts w:ascii="仿宋" w:hAnsi="仿宋" w:eastAsia="仿宋"/>
          <w:b/>
          <w:color w:val="000000" w:themeColor="text1"/>
          <w:sz w:val="28"/>
          <w:szCs w:val="28"/>
          <w:highlight w:val="none"/>
          <w14:textFill>
            <w14:solidFill>
              <w14:schemeClr w14:val="tx1"/>
            </w14:solidFill>
          </w14:textFill>
        </w:rPr>
        <w:t>条</w:t>
      </w:r>
      <w:r>
        <w:rPr>
          <w:rFonts w:hint="eastAsia" w:ascii="仿宋" w:hAnsi="仿宋" w:eastAsia="仿宋" w:cs="Times New Roman"/>
          <w:b/>
          <w:color w:val="000000" w:themeColor="text1"/>
          <w:sz w:val="28"/>
          <w:szCs w:val="28"/>
          <w:highlight w:val="none"/>
          <w14:textFill>
            <w14:solidFill>
              <w14:schemeClr w14:val="tx1"/>
            </w14:solidFill>
          </w14:textFill>
        </w:rPr>
        <w:t> </w:t>
      </w:r>
      <w:r>
        <w:rPr>
          <w:rFonts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s="Times New Roman"/>
          <w:bCs/>
          <w:color w:val="000000" w:themeColor="text1"/>
          <w:sz w:val="28"/>
          <w:szCs w:val="28"/>
          <w:highlight w:val="none"/>
          <w14:textFill>
            <w14:solidFill>
              <w14:schemeClr w14:val="tx1"/>
            </w14:solidFill>
          </w14:textFill>
        </w:rPr>
        <w:t>教师聘用</w:t>
      </w:r>
    </w:p>
    <w:p>
      <w:pPr>
        <w:spacing w:line="360" w:lineRule="auto"/>
        <w:ind w:firstLine="560" w:firstLineChars="20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学校执行国家教师资格制度，公开招聘制度和教师专业职称评审制度，依据《北京市事业单位聘用合同制试行办法》、《事业单位人事管理条例》、《中华人民共和国劳动法》、《中国人民共和国劳动合同法》及其他相关法律法规实行学校用人制度。</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学校根据编制部门核定的编制数额、岗位数额和岗位任职条件及教育行政部门，学校相关规定聘用教职工公开招聘，竞争上岗，对聘用教职人员实行岗位管理和绩效工资制度。</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第二十六</w:t>
      </w:r>
      <w:r>
        <w:rPr>
          <w:rFonts w:ascii="仿宋" w:hAnsi="仿宋" w:eastAsia="仿宋"/>
          <w:b/>
          <w:color w:val="000000" w:themeColor="text1"/>
          <w:sz w:val="28"/>
          <w:szCs w:val="28"/>
          <w:highlight w:val="none"/>
          <w14:textFill>
            <w14:solidFill>
              <w14:schemeClr w14:val="tx1"/>
            </w14:solidFill>
          </w14:textFill>
        </w:rPr>
        <w:t>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s="Times New Roman"/>
          <w:bCs/>
          <w:color w:val="000000" w:themeColor="text1"/>
          <w:sz w:val="28"/>
          <w:szCs w:val="28"/>
          <w:highlight w:val="none"/>
          <w14:textFill>
            <w14:solidFill>
              <w14:schemeClr w14:val="tx1"/>
            </w14:solidFill>
          </w14:textFill>
        </w:rPr>
        <w:t>教师权利</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学校教职工除享有法律规定的权利外，还享有下列权利：</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（一）开展教育教学活动，从事教育教学改革和实验。</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（二）参加教育教学科研、学术交流，加入专业学术团体，在学术活动中充分发表意见。</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（三）指导学生学习和发展，评定学生品行和学业成绩。</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（四）按时获取工资报酬，享受国家规定的福利待遇。</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（五）通过教职工（代表）大会或其他形式参与学校管理，对学校工作提出意见和建议；对学校重大事项有知情权；对不公正待遇或处分有申诉权。</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（六）使用学校设施设备、图书音像资料及其他教育教学用品。</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（七）参加进修或者其他方式的培训。</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（八）法律、法规规定的其他权利。</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第二十七</w:t>
      </w:r>
      <w:r>
        <w:rPr>
          <w:rFonts w:ascii="仿宋" w:hAnsi="仿宋" w:eastAsia="仿宋" w:cs="Times New Roman"/>
          <w:bCs/>
          <w:color w:val="000000" w:themeColor="text1"/>
          <w:sz w:val="28"/>
          <w:szCs w:val="28"/>
          <w:highlight w:val="none"/>
          <w14:textFill>
            <w14:solidFill>
              <w14:schemeClr w14:val="tx1"/>
            </w14:solidFill>
          </w14:textFill>
        </w:rPr>
        <w:t>条</w:t>
      </w:r>
      <w:r>
        <w:rPr>
          <w:rFonts w:ascii="Calibri" w:hAnsi="Calibri" w:eastAsia="仿宋" w:cs="Calibri"/>
          <w:bCs/>
          <w:color w:val="000000" w:themeColor="text1"/>
          <w:sz w:val="28"/>
          <w:szCs w:val="28"/>
          <w:highlight w:val="none"/>
          <w14:textFill>
            <w14:solidFill>
              <w14:schemeClr w14:val="tx1"/>
            </w14:solidFill>
          </w14:textFill>
        </w:rPr>
        <w:t> </w:t>
      </w:r>
      <w:r>
        <w:rPr>
          <w:rFonts w:hint="eastAsia" w:ascii="仿宋" w:hAnsi="仿宋" w:eastAsia="仿宋" w:cs="Times New Roman"/>
          <w:bCs/>
          <w:color w:val="000000" w:themeColor="text1"/>
          <w:sz w:val="28"/>
          <w:szCs w:val="28"/>
          <w:highlight w:val="none"/>
          <w14:textFill>
            <w14:solidFill>
              <w14:schemeClr w14:val="tx1"/>
            </w14:solidFill>
          </w14:textFill>
        </w:rPr>
        <w:t xml:space="preserve"> 教师义务</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学校教职工除履行法律法规等规定的义务外，还应当履行下列义务：</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（一）遵守法律法规、职业道德规范、学校章程及规章制度，为人师表，忠诚于人民教育事业。</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（二）贯彻国家教育方针，执行学校工作计划，履行教师聘约和岗位职责，完成教育教学工作任务。</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（三）对学生进行宪法所确定的基本原则的教育和爱国主义、民族团结的教育，法制教育以及思想品德、文化、科学技术教育，组织、带领学生开展有益的社会活动。</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（四）弘扬爱心与责任感、关心、爱护全体学生，尊重学生人格，促进学生在德、智、体、美、</w:t>
      </w:r>
      <w:r>
        <w:rPr>
          <w:rFonts w:ascii="仿宋" w:hAnsi="仿宋" w:eastAsia="仿宋" w:cs="Times New Roman"/>
          <w:bCs/>
          <w:color w:val="000000" w:themeColor="text1"/>
          <w:sz w:val="28"/>
          <w:szCs w:val="28"/>
          <w:highlight w:val="none"/>
          <w14:textFill>
            <w14:solidFill>
              <w14:schemeClr w14:val="tx1"/>
            </w14:solidFill>
          </w14:textFill>
        </w:rPr>
        <w:t>劳</w:t>
      </w:r>
      <w:r>
        <w:rPr>
          <w:rFonts w:hint="eastAsia" w:ascii="仿宋" w:hAnsi="仿宋" w:eastAsia="仿宋" w:cs="Times New Roman"/>
          <w:bCs/>
          <w:color w:val="000000" w:themeColor="text1"/>
          <w:sz w:val="28"/>
          <w:szCs w:val="28"/>
          <w:highlight w:val="none"/>
          <w14:textFill>
            <w14:solidFill>
              <w14:schemeClr w14:val="tx1"/>
            </w14:solidFill>
          </w14:textFill>
        </w:rPr>
        <w:t>等方面的全面发展。</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（五）制止有害于学生的行为或者其他侵犯学生合法权利的行为，批评和抵制有害于学生健康成长的现象。</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（六）践行以生为本理念、终身学习、与时俱进，不断提升育人水平。</w:t>
      </w: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（七）法律、法规规定的其他义务。</w:t>
      </w:r>
    </w:p>
    <w:p>
      <w:pPr>
        <w:spacing w:line="360" w:lineRule="auto"/>
        <w:ind w:firstLine="540"/>
        <w:rPr>
          <w:rFonts w:ascii="仿宋" w:hAnsi="仿宋" w:eastAsia="仿宋"/>
          <w:b/>
          <w:color w:val="000000" w:themeColor="text1"/>
          <w:sz w:val="28"/>
          <w:szCs w:val="28"/>
          <w:highlight w:val="none"/>
          <w14:textFill>
            <w14:solidFill>
              <w14:schemeClr w14:val="tx1"/>
            </w14:solidFill>
          </w14:textFill>
        </w:rPr>
      </w:pPr>
    </w:p>
    <w:p>
      <w:pPr>
        <w:spacing w:line="360" w:lineRule="auto"/>
        <w:ind w:firstLine="540"/>
        <w:rPr>
          <w:rFonts w:ascii="仿宋" w:hAnsi="仿宋" w:eastAsia="仿宋"/>
          <w:b/>
          <w:color w:val="000000" w:themeColor="text1"/>
          <w:sz w:val="28"/>
          <w:szCs w:val="28"/>
          <w:highlight w:val="none"/>
          <w14:textFill>
            <w14:solidFill>
              <w14:schemeClr w14:val="tx1"/>
            </w14:solidFill>
          </w14:textFill>
        </w:rPr>
      </w:pPr>
    </w:p>
    <w:p>
      <w:pPr>
        <w:spacing w:line="360" w:lineRule="auto"/>
        <w:ind w:firstLine="54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第二十八</w:t>
      </w:r>
      <w:r>
        <w:rPr>
          <w:rFonts w:ascii="仿宋" w:hAnsi="仿宋" w:eastAsia="仿宋"/>
          <w:b/>
          <w:color w:val="000000" w:themeColor="text1"/>
          <w:sz w:val="28"/>
          <w:szCs w:val="28"/>
          <w:highlight w:val="none"/>
          <w14:textFill>
            <w14:solidFill>
              <w14:schemeClr w14:val="tx1"/>
            </w14:solidFill>
          </w14:textFill>
        </w:rPr>
        <w:t>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s="Times New Roman"/>
          <w:bCs/>
          <w:color w:val="000000" w:themeColor="text1"/>
          <w:sz w:val="28"/>
          <w:szCs w:val="28"/>
          <w:highlight w:val="none"/>
          <w14:textFill>
            <w14:solidFill>
              <w14:schemeClr w14:val="tx1"/>
            </w14:solidFill>
          </w14:textFill>
        </w:rPr>
        <w:t>职工权利、义务</w:t>
      </w:r>
    </w:p>
    <w:p>
      <w:pPr>
        <w:spacing w:line="360" w:lineRule="auto"/>
        <w:ind w:left="560" w:leftChars="200" w:hanging="140" w:hangingChars="50"/>
        <w:rPr>
          <w:rFonts w:ascii="仿宋" w:hAnsi="仿宋" w:eastAsia="仿宋" w:cs="Times New Roman"/>
          <w:bCs/>
          <w:color w:val="000000" w:themeColor="text1"/>
          <w:sz w:val="28"/>
          <w:szCs w:val="28"/>
          <w:highlight w:val="none"/>
          <w14:textFill>
            <w14:solidFill>
              <w14:schemeClr w14:val="tx1"/>
            </w14:solidFill>
          </w14:textFill>
        </w:rPr>
      </w:pPr>
      <w:r>
        <w:rPr>
          <w:rFonts w:hint="eastAsia" w:ascii="仿宋" w:hAnsi="仿宋" w:eastAsia="仿宋" w:cs="Times New Roman"/>
          <w:bCs/>
          <w:color w:val="000000" w:themeColor="text1"/>
          <w:sz w:val="28"/>
          <w:szCs w:val="28"/>
          <w:highlight w:val="none"/>
          <w14:textFill>
            <w14:solidFill>
              <w14:schemeClr w14:val="tx1"/>
            </w14:solidFill>
          </w14:textFill>
        </w:rPr>
        <w:t>学校其他职工按照合同履行岗位职责，学校依法保障其合法权益。</w:t>
      </w:r>
      <w:r>
        <w:rPr>
          <w:rFonts w:hint="eastAsia" w:ascii="仿宋" w:hAnsi="仿宋" w:eastAsia="仿宋"/>
          <w:b/>
          <w:color w:val="000000" w:themeColor="text1"/>
          <w:sz w:val="28"/>
          <w:szCs w:val="28"/>
          <w:highlight w:val="none"/>
          <w14:textFill>
            <w14:solidFill>
              <w14:schemeClr w14:val="tx1"/>
            </w14:solidFill>
          </w14:textFill>
        </w:rPr>
        <w:t>第二十九</w:t>
      </w:r>
      <w:r>
        <w:rPr>
          <w:rFonts w:ascii="仿宋" w:hAnsi="仿宋" w:eastAsia="仿宋"/>
          <w:b/>
          <w:color w:val="000000" w:themeColor="text1"/>
          <w:sz w:val="28"/>
          <w:szCs w:val="28"/>
          <w:highlight w:val="none"/>
          <w14:textFill>
            <w14:solidFill>
              <w14:schemeClr w14:val="tx1"/>
            </w14:solidFill>
          </w14:textFill>
        </w:rPr>
        <w:t>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s="Times New Roman"/>
          <w:bCs/>
          <w:color w:val="000000" w:themeColor="text1"/>
          <w:sz w:val="28"/>
          <w:szCs w:val="28"/>
          <w:highlight w:val="none"/>
          <w14:textFill>
            <w14:solidFill>
              <w14:schemeClr w14:val="tx1"/>
            </w14:solidFill>
          </w14:textFill>
        </w:rPr>
        <w:t>教职员工管理</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保证教职工工资、社会保险、福利待遇按照国家和本市有关规定执行，逐步改善教职工的工作条件，帮助解决教职工遇到的实际困难。建立健全班主任选配、聘任、培训、考核、评优等制度，切实加强班主任队伍建设，提升敬业精神、教育理念和业务能力。</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建立教职工业务档案，每年对教职工的职业道德、工作能力、工作态度和工作绩效进行考核，考核结果作为续聘、转岗、解聘、晋升工资、实施奖惩等的依据。对违反校纪校规和合同，或在工作中造成失误和不良影响的教职工按照聘用合同管理制度和《事业单位工作人员处分暂行规定》的相关规定执行。</w:t>
      </w:r>
    </w:p>
    <w:p>
      <w:pPr>
        <w:spacing w:line="360" w:lineRule="auto"/>
        <w:ind w:firstLine="3373" w:firstLineChars="1200"/>
        <w:rPr>
          <w:rFonts w:ascii="黑体" w:hAnsi="Times New Roman" w:eastAsia="黑体" w:cs="Times New Roman"/>
          <w:b/>
          <w:color w:val="000000" w:themeColor="text1"/>
          <w:sz w:val="28"/>
          <w:szCs w:val="28"/>
          <w:highlight w:val="none"/>
          <w14:textFill>
            <w14:solidFill>
              <w14:schemeClr w14:val="tx1"/>
            </w14:solidFill>
          </w14:textFill>
        </w:rPr>
      </w:pPr>
    </w:p>
    <w:p>
      <w:pPr>
        <w:spacing w:line="360" w:lineRule="auto"/>
        <w:ind w:firstLine="3373" w:firstLineChars="1200"/>
        <w:rPr>
          <w:rFonts w:ascii="黑体" w:hAnsi="Times New Roman" w:eastAsia="黑体" w:cs="Times New Roman"/>
          <w:b/>
          <w:color w:val="000000" w:themeColor="text1"/>
          <w:sz w:val="28"/>
          <w:szCs w:val="28"/>
          <w:highlight w:val="none"/>
          <w14:textFill>
            <w14:solidFill>
              <w14:schemeClr w14:val="tx1"/>
            </w14:solidFill>
          </w14:textFill>
        </w:rPr>
      </w:pPr>
      <w:r>
        <w:rPr>
          <w:rFonts w:hint="eastAsia" w:ascii="黑体" w:hAnsi="Times New Roman" w:eastAsia="黑体" w:cs="Times New Roman"/>
          <w:b/>
          <w:color w:val="000000" w:themeColor="text1"/>
          <w:sz w:val="28"/>
          <w:szCs w:val="28"/>
          <w:highlight w:val="none"/>
          <w14:textFill>
            <w14:solidFill>
              <w14:schemeClr w14:val="tx1"/>
            </w14:solidFill>
          </w14:textFill>
        </w:rPr>
        <w:t>第五章 学校与家庭、社会</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第三十条</w:t>
      </w:r>
      <w:r>
        <w:rPr>
          <w:rFonts w:hint="eastAsia" w:ascii="仿宋" w:hAnsi="仿宋" w:eastAsia="仿宋" w:cs="Times New Roman"/>
          <w:b/>
          <w:color w:val="000000" w:themeColor="text1"/>
          <w:sz w:val="28"/>
          <w:szCs w:val="28"/>
          <w:highlight w:val="none"/>
          <w14:textFill>
            <w14:solidFill>
              <w14:schemeClr w14:val="tx1"/>
            </w14:solidFill>
          </w14:textFill>
        </w:rPr>
        <w:t>   </w:t>
      </w:r>
      <w:r>
        <w:rPr>
          <w:rFonts w:hint="eastAsia" w:ascii="仿宋" w:hAnsi="仿宋" w:eastAsia="仿宋"/>
          <w:color w:val="000000" w:themeColor="text1"/>
          <w:sz w:val="28"/>
          <w:szCs w:val="28"/>
          <w:highlight w:val="none"/>
          <w14:textFill>
            <w14:solidFill>
              <w14:schemeClr w14:val="tx1"/>
            </w14:solidFill>
          </w14:textFill>
        </w:rPr>
        <w:t>学校主动与社会、家庭沟通联系，建立学校、家庭、社会三位一体的育人体系，形成教育合力。</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第三十一条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办好家长学校，有计划地加强对家庭教育的指导，宣传正确的儿童观、育人观和教育方法。</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第三十二条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鼓励教师与家长建立有效沟通机制，定期召开家长会、组织开放日等活动，增强家校互动，创设良好育人氛围。</w:t>
      </w:r>
    </w:p>
    <w:p>
      <w:pPr>
        <w:spacing w:line="360" w:lineRule="auto"/>
        <w:ind w:firstLine="562"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第三十三条</w:t>
      </w:r>
      <w:r>
        <w:rPr>
          <w:rFonts w:hint="eastAsia" w:ascii="仿宋" w:hAnsi="仿宋" w:eastAsia="仿宋" w:cs="Times New Roman"/>
          <w:b/>
          <w:color w:val="000000" w:themeColor="text1"/>
          <w:sz w:val="28"/>
          <w:szCs w:val="28"/>
          <w:highlight w:val="none"/>
          <w14:textFill>
            <w14:solidFill>
              <w14:schemeClr w14:val="tx1"/>
            </w14:solidFill>
          </w14:textFill>
        </w:rPr>
        <w:t> </w:t>
      </w:r>
      <w:r>
        <w:rPr>
          <w:rFonts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s="Times New Roman"/>
          <w:color w:val="000000" w:themeColor="text1"/>
          <w:sz w:val="28"/>
          <w:szCs w:val="28"/>
          <w:highlight w:val="none"/>
          <w14:textFill>
            <w14:solidFill>
              <w14:schemeClr w14:val="tx1"/>
            </w14:solidFill>
          </w14:textFill>
        </w:rPr>
        <w:t>成立校级、年级、班级三级家长委员会，并纳入学校日常管理，制定家长委员会章程，组织开展形式多样的家庭教育指导服务和实践活动，引导广大家长积极、有序、规范地参与学校教育教学与管理。</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第三十四条</w:t>
      </w:r>
      <w:r>
        <w:rPr>
          <w:rFonts w:hint="eastAsia" w:ascii="仿宋" w:hAnsi="仿宋" w:eastAsia="仿宋" w:cs="Times New Roman"/>
          <w:b/>
          <w:color w:val="000000" w:themeColor="text1"/>
          <w:sz w:val="28"/>
          <w:szCs w:val="28"/>
          <w:highlight w:val="none"/>
          <w14:textFill>
            <w14:solidFill>
              <w14:schemeClr w14:val="tx1"/>
            </w14:solidFill>
          </w14:textFill>
        </w:rPr>
        <w:t> </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学校开发利用社会教育资源，依托社区开展实践活动。充分发挥中国铁路总公司、</w:t>
      </w:r>
      <w:r>
        <w:rPr>
          <w:rFonts w:ascii="仿宋" w:hAnsi="仿宋" w:eastAsia="仿宋"/>
          <w:color w:val="000000" w:themeColor="text1"/>
          <w:sz w:val="28"/>
          <w:szCs w:val="28"/>
          <w:highlight w:val="none"/>
          <w14:textFill>
            <w14:solidFill>
              <w14:schemeClr w14:val="tx1"/>
            </w14:solidFill>
          </w14:textFill>
        </w:rPr>
        <w:t>北京</w:t>
      </w:r>
      <w:r>
        <w:rPr>
          <w:rFonts w:hint="eastAsia" w:ascii="仿宋" w:hAnsi="仿宋" w:eastAsia="仿宋"/>
          <w:color w:val="000000" w:themeColor="text1"/>
          <w:sz w:val="28"/>
          <w:szCs w:val="28"/>
          <w:highlight w:val="none"/>
          <w14:textFill>
            <w14:solidFill>
              <w14:schemeClr w14:val="tx1"/>
            </w14:solidFill>
          </w14:textFill>
        </w:rPr>
        <w:t>铁路局、</w:t>
      </w:r>
      <w:r>
        <w:rPr>
          <w:rFonts w:ascii="仿宋" w:hAnsi="仿宋" w:eastAsia="仿宋"/>
          <w:color w:val="000000" w:themeColor="text1"/>
          <w:sz w:val="28"/>
          <w:szCs w:val="28"/>
          <w:highlight w:val="none"/>
          <w14:textFill>
            <w14:solidFill>
              <w14:schemeClr w14:val="tx1"/>
            </w14:solidFill>
          </w14:textFill>
        </w:rPr>
        <w:t>铁路</w:t>
      </w:r>
      <w:r>
        <w:rPr>
          <w:rFonts w:hint="eastAsia" w:ascii="仿宋" w:hAnsi="仿宋" w:eastAsia="仿宋"/>
          <w:color w:val="000000" w:themeColor="text1"/>
          <w:sz w:val="28"/>
          <w:szCs w:val="28"/>
          <w:highlight w:val="none"/>
          <w14:textFill>
            <w14:solidFill>
              <w14:schemeClr w14:val="tx1"/>
            </w14:solidFill>
          </w14:textFill>
        </w:rPr>
        <w:t>法院等单位的优质资源，建立德育、科普、法制等教育基地，为学生创造深入学习、服务社区和实践体验的机会。配合社区开放校内相关文化设施和体育场地。</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第三十五条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学校依靠居委会、派出所开展校园内及周边地区的综合治理工作，加强校园周边环境建设，提升教育大环境质量，建设平安文明校园。</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第三十六条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学校广泛利用社会各类教育资源、教育基地，定期组织开展校外教育实践活动，相互合作，扩大交流，拓展教育视野，提升办学水平。</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p>
    <w:p>
      <w:pPr>
        <w:spacing w:line="360" w:lineRule="auto"/>
        <w:ind w:firstLine="3373" w:firstLineChars="1200"/>
        <w:rPr>
          <w:rFonts w:ascii="黑体" w:hAnsi="Times New Roman" w:eastAsia="黑体" w:cs="Times New Roman"/>
          <w:b/>
          <w:color w:val="000000" w:themeColor="text1"/>
          <w:sz w:val="28"/>
          <w:szCs w:val="28"/>
          <w:highlight w:val="none"/>
          <w14:textFill>
            <w14:solidFill>
              <w14:schemeClr w14:val="tx1"/>
            </w14:solidFill>
          </w14:textFill>
        </w:rPr>
      </w:pPr>
      <w:r>
        <w:rPr>
          <w:rFonts w:hint="eastAsia" w:ascii="黑体" w:hAnsi="Times New Roman" w:eastAsia="黑体" w:cs="Times New Roman"/>
          <w:b/>
          <w:color w:val="000000" w:themeColor="text1"/>
          <w:sz w:val="28"/>
          <w:szCs w:val="28"/>
          <w:highlight w:val="none"/>
          <w14:textFill>
            <w14:solidFill>
              <w14:schemeClr w14:val="tx1"/>
            </w14:solidFill>
          </w14:textFill>
        </w:rPr>
        <w:t>第六章 学生</w:t>
      </w:r>
    </w:p>
    <w:p>
      <w:pPr>
        <w:spacing w:line="360" w:lineRule="auto"/>
        <w:ind w:firstLine="562" w:firstLineChars="200"/>
        <w:jc w:val="left"/>
        <w:rPr>
          <w:rFonts w:ascii="黑体" w:hAnsi="Times New Roman" w:eastAsia="黑体" w:cs="Times New Roman"/>
          <w:b/>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第三十七条</w:t>
      </w:r>
      <w:r>
        <w:rPr>
          <w:rFonts w:ascii="Calibri" w:hAnsi="Calibri" w:eastAsia="仿宋" w:cs="Calibri"/>
          <w:b/>
          <w:color w:val="000000" w:themeColor="text1"/>
          <w:sz w:val="28"/>
          <w:szCs w:val="28"/>
          <w:highlight w:val="none"/>
          <w14:textFill>
            <w14:solidFill>
              <w14:schemeClr w14:val="tx1"/>
            </w14:solidFill>
          </w14:textFill>
        </w:rPr>
        <w:t> </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凡被学校录取或转入学校学习的受教育者，取得学校学籍，即为学校学生。</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第三十八条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学生享有《义务教育法》、《未成年人保护法》等法律法规规定的受教育者的权利，同时必须履行所规定的受教育者的义务，自觉遵守学校规章制度。</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第三十九条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学生享有下列权利</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（一）参加教育教学计划安排的各种活动，按规定使用教育教学设施、设备、图书资料。</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（二）学校对修完小学年限内规定课程且综合素质、学科学业成绩合格的学生，准予毕业，</w:t>
      </w:r>
      <w:r>
        <w:rPr>
          <w:rFonts w:hint="eastAsia" w:ascii="仿宋" w:hAnsi="仿宋" w:eastAsia="仿宋"/>
          <w:color w:val="000000" w:themeColor="text1"/>
          <w:sz w:val="28"/>
          <w:szCs w:val="28"/>
          <w:highlight w:val="none"/>
          <w14:textFill>
            <w14:solidFill>
              <w14:schemeClr w14:val="tx1"/>
            </w14:solidFill>
          </w14:textFill>
        </w:rPr>
        <w:t>获得相应的学业证书。</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（三）对学校给予的处分不服向有关部门提出申诉，对学校、教师侵犯其人身权、财产权等合法权益，提出申诉或依法提起诉讼。</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（四）</w:t>
      </w:r>
      <w:r>
        <w:rPr>
          <w:rFonts w:hint="eastAsia" w:ascii="仿宋" w:hAnsi="仿宋" w:eastAsia="仿宋"/>
          <w:color w:val="000000" w:themeColor="text1"/>
          <w:sz w:val="28"/>
          <w:szCs w:val="28"/>
          <w:highlight w:val="none"/>
          <w14:textFill>
            <w14:solidFill>
              <w14:schemeClr w14:val="tx1"/>
            </w14:solidFill>
          </w14:textFill>
        </w:rPr>
        <w:t>学校对符合入学条件、家庭经济困难的学生，提供各种形式的资助。</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（五</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学校根据残疾学生</w:t>
      </w:r>
      <w:r>
        <w:rPr>
          <w:rFonts w:ascii="仿宋" w:hAnsi="仿宋" w:eastAsia="仿宋"/>
          <w:color w:val="000000" w:themeColor="text1"/>
          <w:sz w:val="28"/>
          <w:szCs w:val="28"/>
          <w:highlight w:val="none"/>
          <w14:textFill>
            <w14:solidFill>
              <w14:schemeClr w14:val="tx1"/>
            </w14:solidFill>
          </w14:textFill>
        </w:rPr>
        <w:t>的</w:t>
      </w:r>
      <w:r>
        <w:rPr>
          <w:rFonts w:hint="eastAsia" w:ascii="仿宋" w:hAnsi="仿宋" w:eastAsia="仿宋"/>
          <w:color w:val="000000" w:themeColor="text1"/>
          <w:sz w:val="28"/>
          <w:szCs w:val="28"/>
          <w:highlight w:val="none"/>
          <w14:textFill>
            <w14:solidFill>
              <w14:schemeClr w14:val="tx1"/>
            </w14:solidFill>
          </w14:textFill>
        </w:rPr>
        <w:t>身心特性和需要实施教育，并为其提供帮助和便利。</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（六）法律、法规规定的其他权利。</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第四十条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学生应当履行下列义务</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（一）遵守法律、法规。</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（二）按照《小学生守则》、《小学生日常行为规范》以及校规校纪严格要求自己。</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（三）努力学习，完成规定的学习任务。</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（四）遵守学校、班级以及课后服务的管理制度。</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（五）维护集体荣誉、爱护公物，做学校、班级小主人。</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第四十一条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学校按照市、区教育行政部门的相关规定规范开展学生学籍管理工作，健全学生学籍档案，依法办理学生转学、休学、复学等手续。</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第四十二条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因伤病和本人不可抗拒的原因无法继续学习的学生（须具备指定医疗单位的证明），报学校批准后，可准其休学。休学期限为一年，不得提前或推迟复学。复学时学校可根据学生实际学习程度，在征求本人及监护人意见后编入相应的年级。</w:t>
      </w:r>
    </w:p>
    <w:p>
      <w:pPr>
        <w:spacing w:line="360" w:lineRule="auto"/>
        <w:ind w:firstLine="562"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第四十三条</w:t>
      </w:r>
      <w:r>
        <w:rPr>
          <w:rFonts w:hint="eastAsia" w:ascii="仿宋" w:hAnsi="仿宋" w:eastAsia="仿宋"/>
          <w:color w:val="000000" w:themeColor="text1"/>
          <w:sz w:val="28"/>
          <w:szCs w:val="28"/>
          <w:highlight w:val="none"/>
          <w14:textFill>
            <w14:solidFill>
              <w14:schemeClr w14:val="tx1"/>
            </w14:solidFill>
          </w14:textFill>
        </w:rPr>
        <w:t xml:space="preserve">   学校对学生实施综合素质评定，促进学生全面发展。公开、公平、公正、规范做好综合素质评定工作，激励和引导学生不断进取，有效地促进学生全面发展。每学期评价结果记入《综合素质评价手册》。</w:t>
      </w:r>
    </w:p>
    <w:p>
      <w:pPr>
        <w:spacing w:line="360" w:lineRule="auto"/>
        <w:ind w:firstLine="562" w:firstLineChars="200"/>
        <w:rPr>
          <w:rFonts w:ascii="仿宋" w:hAnsi="仿宋" w:eastAsia="仿宋" w:cs="Tahoma"/>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第四十四条</w:t>
      </w:r>
      <w:r>
        <w:rPr>
          <w:rFonts w:ascii="Calibri" w:hAnsi="Calibri" w:eastAsia="仿宋" w:cs="Calibri"/>
          <w:b/>
          <w:color w:val="000000" w:themeColor="text1"/>
          <w:sz w:val="28"/>
          <w:szCs w:val="28"/>
          <w:highlight w:val="none"/>
          <w14:textFill>
            <w14:solidFill>
              <w14:schemeClr w14:val="tx1"/>
            </w14:solidFill>
          </w14:textFill>
        </w:rPr>
        <w:t> </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s="Tahoma"/>
          <w:color w:val="000000" w:themeColor="text1"/>
          <w:sz w:val="28"/>
          <w:szCs w:val="28"/>
          <w:highlight w:val="none"/>
          <w14:textFill>
            <w14:solidFill>
              <w14:schemeClr w14:val="tx1"/>
            </w14:solidFill>
          </w14:textFill>
        </w:rPr>
        <w:t>学校注重少先队组织建设，建立学校少工委，设立校级少先队大队，成立</w:t>
      </w:r>
      <w:r>
        <w:rPr>
          <w:rFonts w:ascii="仿宋" w:hAnsi="仿宋" w:eastAsia="仿宋" w:cs="Tahoma"/>
          <w:color w:val="000000" w:themeColor="text1"/>
          <w:sz w:val="28"/>
          <w:szCs w:val="28"/>
          <w:highlight w:val="none"/>
          <w14:textFill>
            <w14:solidFill>
              <w14:schemeClr w14:val="tx1"/>
            </w14:solidFill>
          </w14:textFill>
        </w:rPr>
        <w:t>红领巾理事会，</w:t>
      </w:r>
      <w:r>
        <w:rPr>
          <w:rFonts w:hint="eastAsia" w:ascii="仿宋" w:hAnsi="仿宋" w:eastAsia="仿宋" w:cs="Tahoma"/>
          <w:color w:val="000000" w:themeColor="text1"/>
          <w:sz w:val="28"/>
          <w:szCs w:val="28"/>
          <w:highlight w:val="none"/>
          <w14:textFill>
            <w14:solidFill>
              <w14:schemeClr w14:val="tx1"/>
            </w14:solidFill>
          </w14:textFill>
        </w:rPr>
        <w:t>按照《中国少年先锋队章程》《中国少年先锋队组织工作条例（试行）》等相关文件配备大、中队辅导员。在学校党团组织领导下，在辅导员带领和指导下，定期召开少代会，民主选举队干部。通过开展有特色的少先队活动，增强少先队员的国家意识、科学意识、审美意识和劳动意识。</w:t>
      </w:r>
    </w:p>
    <w:p>
      <w:pPr>
        <w:spacing w:line="360" w:lineRule="auto"/>
        <w:ind w:firstLine="560" w:firstLineChars="200"/>
        <w:rPr>
          <w:rFonts w:ascii="仿宋" w:hAnsi="仿宋" w:eastAsia="仿宋" w:cs="Tahoma"/>
          <w:color w:val="000000" w:themeColor="text1"/>
          <w:sz w:val="28"/>
          <w:szCs w:val="28"/>
          <w:highlight w:val="none"/>
          <w14:textFill>
            <w14:solidFill>
              <w14:schemeClr w14:val="tx1"/>
            </w14:solidFill>
          </w14:textFill>
        </w:rPr>
      </w:pPr>
      <w:r>
        <w:rPr>
          <w:rFonts w:hint="eastAsia" w:ascii="仿宋" w:hAnsi="仿宋" w:eastAsia="仿宋" w:cs="Tahoma"/>
          <w:color w:val="000000" w:themeColor="text1"/>
          <w:sz w:val="28"/>
          <w:szCs w:val="28"/>
          <w:highlight w:val="none"/>
          <w14:textFill>
            <w14:solidFill>
              <w14:schemeClr w14:val="tx1"/>
            </w14:solidFill>
          </w14:textFill>
        </w:rPr>
        <w:t>（</w:t>
      </w:r>
      <w:r>
        <w:rPr>
          <w:rFonts w:ascii="仿宋" w:hAnsi="仿宋" w:eastAsia="仿宋" w:cs="Tahoma"/>
          <w:color w:val="000000" w:themeColor="text1"/>
          <w:sz w:val="28"/>
          <w:szCs w:val="28"/>
          <w:highlight w:val="none"/>
          <w14:textFill>
            <w14:solidFill>
              <w14:schemeClr w14:val="tx1"/>
            </w14:solidFill>
          </w14:textFill>
        </w:rPr>
        <w:t>一）</w:t>
      </w:r>
      <w:r>
        <w:rPr>
          <w:rFonts w:hint="eastAsia" w:ascii="仿宋" w:hAnsi="仿宋" w:eastAsia="仿宋" w:cs="Tahoma"/>
          <w:color w:val="000000" w:themeColor="text1"/>
          <w:sz w:val="28"/>
          <w:szCs w:val="28"/>
          <w:highlight w:val="none"/>
          <w14:textFill>
            <w14:solidFill>
              <w14:schemeClr w14:val="tx1"/>
            </w14:solidFill>
          </w14:textFill>
        </w:rPr>
        <w:t>红领巾理事会由大队委员会、中队委员会和小队长组成。</w:t>
      </w:r>
    </w:p>
    <w:p>
      <w:pPr>
        <w:spacing w:line="360" w:lineRule="auto"/>
        <w:ind w:firstLine="560" w:firstLineChars="200"/>
        <w:rPr>
          <w:rFonts w:ascii="仿宋" w:hAnsi="仿宋" w:eastAsia="仿宋" w:cs="Tahoma"/>
          <w:color w:val="000000" w:themeColor="text1"/>
          <w:sz w:val="28"/>
          <w:szCs w:val="28"/>
          <w:highlight w:val="none"/>
          <w14:textFill>
            <w14:solidFill>
              <w14:schemeClr w14:val="tx1"/>
            </w14:solidFill>
          </w14:textFill>
        </w:rPr>
      </w:pPr>
      <w:r>
        <w:rPr>
          <w:rFonts w:hint="eastAsia" w:ascii="仿宋" w:hAnsi="仿宋" w:eastAsia="仿宋" w:cs="Tahoma"/>
          <w:color w:val="000000" w:themeColor="text1"/>
          <w:sz w:val="28"/>
          <w:szCs w:val="28"/>
          <w:highlight w:val="none"/>
          <w14:textFill>
            <w14:solidFill>
              <w14:schemeClr w14:val="tx1"/>
            </w14:solidFill>
          </w14:textFill>
        </w:rPr>
        <w:t>（二</w:t>
      </w:r>
      <w:r>
        <w:rPr>
          <w:rFonts w:ascii="仿宋" w:hAnsi="仿宋" w:eastAsia="仿宋" w:cs="Tahoma"/>
          <w:color w:val="000000" w:themeColor="text1"/>
          <w:sz w:val="28"/>
          <w:szCs w:val="28"/>
          <w:highlight w:val="none"/>
          <w14:textFill>
            <w14:solidFill>
              <w14:schemeClr w14:val="tx1"/>
            </w14:solidFill>
          </w14:textFill>
        </w:rPr>
        <w:t>）</w:t>
      </w:r>
      <w:r>
        <w:rPr>
          <w:rFonts w:hint="eastAsia" w:ascii="仿宋" w:hAnsi="仿宋" w:eastAsia="仿宋" w:cs="Tahoma"/>
          <w:color w:val="000000" w:themeColor="text1"/>
          <w:sz w:val="28"/>
          <w:szCs w:val="28"/>
          <w:highlight w:val="none"/>
          <w14:textFill>
            <w14:solidFill>
              <w14:schemeClr w14:val="tx1"/>
            </w14:solidFill>
          </w14:textFill>
        </w:rPr>
        <w:t xml:space="preserve">理事会的职责是制定计划并组织实施，总结工作；组织开展各类活动；进行表扬与批评。 </w:t>
      </w:r>
    </w:p>
    <w:p>
      <w:pPr>
        <w:spacing w:line="360" w:lineRule="auto"/>
        <w:ind w:firstLine="560" w:firstLineChars="200"/>
        <w:rPr>
          <w:rFonts w:ascii="仿宋" w:hAnsi="仿宋" w:eastAsia="仿宋" w:cs="Tahoma"/>
          <w:color w:val="000000" w:themeColor="text1"/>
          <w:sz w:val="28"/>
          <w:szCs w:val="28"/>
          <w:highlight w:val="none"/>
          <w14:textFill>
            <w14:solidFill>
              <w14:schemeClr w14:val="tx1"/>
            </w14:solidFill>
          </w14:textFill>
        </w:rPr>
      </w:pPr>
      <w:r>
        <w:rPr>
          <w:rFonts w:hint="eastAsia" w:ascii="仿宋" w:hAnsi="仿宋" w:eastAsia="仿宋" w:cs="Tahoma"/>
          <w:color w:val="000000" w:themeColor="text1"/>
          <w:sz w:val="28"/>
          <w:szCs w:val="28"/>
          <w:highlight w:val="none"/>
          <w14:textFill>
            <w14:solidFill>
              <w14:schemeClr w14:val="tx1"/>
            </w14:solidFill>
          </w14:textFill>
        </w:rPr>
        <w:t>（三</w:t>
      </w:r>
      <w:r>
        <w:rPr>
          <w:rFonts w:ascii="仿宋" w:hAnsi="仿宋" w:eastAsia="仿宋" w:cs="Tahoma"/>
          <w:color w:val="000000" w:themeColor="text1"/>
          <w:sz w:val="28"/>
          <w:szCs w:val="28"/>
          <w:highlight w:val="none"/>
          <w14:textFill>
            <w14:solidFill>
              <w14:schemeClr w14:val="tx1"/>
            </w14:solidFill>
          </w14:textFill>
        </w:rPr>
        <w:t>）</w:t>
      </w:r>
      <w:r>
        <w:rPr>
          <w:rFonts w:hint="eastAsia" w:ascii="仿宋" w:hAnsi="仿宋" w:eastAsia="仿宋" w:cs="Tahoma"/>
          <w:color w:val="000000" w:themeColor="text1"/>
          <w:sz w:val="28"/>
          <w:szCs w:val="28"/>
          <w:highlight w:val="none"/>
          <w14:textFill>
            <w14:solidFill>
              <w14:schemeClr w14:val="tx1"/>
            </w14:solidFill>
          </w14:textFill>
        </w:rPr>
        <w:t>理事会要遵守队的纪律，服从队的决议，接受队员监督，听取大家意见，做好队组织交给的工作，全心全意为队员服务。</w:t>
      </w:r>
    </w:p>
    <w:p>
      <w:pPr>
        <w:spacing w:line="360" w:lineRule="auto"/>
        <w:ind w:firstLine="560" w:firstLineChars="200"/>
        <w:rPr>
          <w:rFonts w:ascii="仿宋" w:hAnsi="仿宋" w:eastAsia="仿宋" w:cs="Tahoma"/>
          <w:color w:val="000000" w:themeColor="text1"/>
          <w:sz w:val="28"/>
          <w:szCs w:val="28"/>
          <w:highlight w:val="none"/>
          <w14:textFill>
            <w14:solidFill>
              <w14:schemeClr w14:val="tx1"/>
            </w14:solidFill>
          </w14:textFill>
        </w:rPr>
      </w:pPr>
      <w:r>
        <w:rPr>
          <w:rFonts w:hint="eastAsia" w:ascii="仿宋" w:hAnsi="仿宋" w:eastAsia="仿宋" w:cs="Tahoma"/>
          <w:color w:val="000000" w:themeColor="text1"/>
          <w:sz w:val="28"/>
          <w:szCs w:val="28"/>
          <w:highlight w:val="none"/>
          <w14:textFill>
            <w14:solidFill>
              <w14:schemeClr w14:val="tx1"/>
            </w14:solidFill>
          </w14:textFill>
        </w:rPr>
        <w:t>（四</w:t>
      </w:r>
      <w:r>
        <w:rPr>
          <w:rFonts w:ascii="仿宋" w:hAnsi="仿宋" w:eastAsia="仿宋" w:cs="Tahoma"/>
          <w:color w:val="000000" w:themeColor="text1"/>
          <w:sz w:val="28"/>
          <w:szCs w:val="28"/>
          <w:highlight w:val="none"/>
          <w14:textFill>
            <w14:solidFill>
              <w14:schemeClr w14:val="tx1"/>
            </w14:solidFill>
          </w14:textFill>
        </w:rPr>
        <w:t>）</w:t>
      </w:r>
      <w:r>
        <w:rPr>
          <w:rFonts w:hint="eastAsia" w:ascii="仿宋" w:hAnsi="仿宋" w:eastAsia="仿宋" w:cs="Tahoma"/>
          <w:color w:val="000000" w:themeColor="text1"/>
          <w:sz w:val="28"/>
          <w:szCs w:val="28"/>
          <w:highlight w:val="none"/>
          <w14:textFill>
            <w14:solidFill>
              <w14:schemeClr w14:val="tx1"/>
            </w14:solidFill>
          </w14:textFill>
        </w:rPr>
        <w:t>理事会实行民主集中制，开展工作要坚持从队员中来，到队员中去，对队员负责。在理事会内部，既有分工，又有合作；个人对理事会决议有不同意见的，可以保留并向辅导员反映，但在行动中必须服从集体的决定。</w:t>
      </w:r>
    </w:p>
    <w:p>
      <w:pPr>
        <w:widowControl/>
        <w:spacing w:before="156" w:beforeLines="50" w:beforeAutospacing="1" w:after="156" w:afterLines="50" w:afterAutospacing="1" w:line="360" w:lineRule="auto"/>
        <w:jc w:val="center"/>
        <w:rPr>
          <w:rFonts w:ascii="黑体" w:hAnsi="宋体" w:eastAsia="黑体" w:cs="宋体"/>
          <w:b/>
          <w:color w:val="000000" w:themeColor="text1"/>
          <w:kern w:val="0"/>
          <w:sz w:val="28"/>
          <w:szCs w:val="28"/>
          <w:highlight w:val="none"/>
          <w14:textFill>
            <w14:solidFill>
              <w14:schemeClr w14:val="tx1"/>
            </w14:solidFill>
          </w14:textFill>
        </w:rPr>
      </w:pPr>
    </w:p>
    <w:p>
      <w:pPr>
        <w:widowControl/>
        <w:spacing w:before="156" w:beforeLines="50" w:beforeAutospacing="1" w:after="156" w:afterLines="50" w:afterAutospacing="1" w:line="360" w:lineRule="auto"/>
        <w:jc w:val="center"/>
        <w:rPr>
          <w:rFonts w:ascii="黑体" w:hAnsi="宋体" w:eastAsia="黑体" w:cs="宋体"/>
          <w:b/>
          <w:color w:val="000000" w:themeColor="text1"/>
          <w:kern w:val="0"/>
          <w:sz w:val="28"/>
          <w:szCs w:val="28"/>
          <w:highlight w:val="none"/>
          <w14:textFill>
            <w14:solidFill>
              <w14:schemeClr w14:val="tx1"/>
            </w14:solidFill>
          </w14:textFill>
        </w:rPr>
      </w:pPr>
      <w:r>
        <w:rPr>
          <w:rFonts w:hint="eastAsia" w:ascii="黑体" w:hAnsi="宋体" w:eastAsia="黑体" w:cs="宋体"/>
          <w:b/>
          <w:color w:val="000000" w:themeColor="text1"/>
          <w:kern w:val="0"/>
          <w:sz w:val="28"/>
          <w:szCs w:val="28"/>
          <w:highlight w:val="none"/>
          <w14:textFill>
            <w14:solidFill>
              <w14:schemeClr w14:val="tx1"/>
            </w14:solidFill>
          </w14:textFill>
        </w:rPr>
        <w:t>第七章  资产及财务管理</w:t>
      </w:r>
    </w:p>
    <w:p>
      <w:pPr>
        <w:spacing w:line="360" w:lineRule="auto"/>
        <w:ind w:firstLine="539"/>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第四十五条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贯彻执行国家有关法律、法规和财务规章制度。</w:t>
      </w:r>
    </w:p>
    <w:p>
      <w:pPr>
        <w:spacing w:line="360" w:lineRule="auto"/>
        <w:ind w:firstLine="539"/>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第四十六条</w:t>
      </w:r>
      <w:r>
        <w:rPr>
          <w:rFonts w:hint="eastAsia" w:ascii="仿宋" w:hAnsi="仿宋" w:eastAsia="仿宋" w:cs="Times New Roman"/>
          <w:b/>
          <w:color w:val="000000" w:themeColor="text1"/>
          <w:sz w:val="28"/>
          <w:szCs w:val="28"/>
          <w:highlight w:val="none"/>
          <w14:textFill>
            <w14:solidFill>
              <w14:schemeClr w14:val="tx1"/>
            </w14:solidFill>
          </w14:textFill>
        </w:rPr>
        <w:t> </w:t>
      </w:r>
      <w:r>
        <w:rPr>
          <w:rFonts w:hint="eastAsia" w:ascii="仿宋" w:hAnsi="仿宋" w:eastAsia="仿宋"/>
          <w:color w:val="000000" w:themeColor="text1"/>
          <w:sz w:val="28"/>
          <w:szCs w:val="28"/>
          <w:highlight w:val="none"/>
          <w14:textFill>
            <w14:solidFill>
              <w14:schemeClr w14:val="tx1"/>
            </w14:solidFill>
          </w14:textFill>
        </w:rPr>
        <w:t>学校日常办学经费的来源主要包括财政补助收入、事业收入。学校财务管理实行校长负责制。学校的财务活动在校长的领导下，由学校财务部门统一管理。</w:t>
      </w:r>
    </w:p>
    <w:p>
      <w:pPr>
        <w:spacing w:line="360" w:lineRule="auto"/>
        <w:ind w:firstLine="539"/>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第四十七条</w:t>
      </w:r>
      <w:r>
        <w:rPr>
          <w:rFonts w:hint="eastAsia" w:ascii="仿宋" w:hAnsi="仿宋" w:eastAsia="仿宋" w:cs="Times New Roman"/>
          <w:b/>
          <w:color w:val="000000" w:themeColor="text1"/>
          <w:sz w:val="28"/>
          <w:szCs w:val="28"/>
          <w:highlight w:val="none"/>
          <w14:textFill>
            <w14:solidFill>
              <w14:schemeClr w14:val="tx1"/>
            </w14:solidFill>
          </w14:textFill>
        </w:rPr>
        <w:t> </w:t>
      </w:r>
      <w:r>
        <w:rPr>
          <w:rFonts w:hint="eastAsia" w:ascii="仿宋" w:hAnsi="仿宋" w:eastAsia="仿宋"/>
          <w:color w:val="000000" w:themeColor="text1"/>
          <w:sz w:val="28"/>
          <w:szCs w:val="28"/>
          <w:highlight w:val="none"/>
          <w14:textFill>
            <w14:solidFill>
              <w14:schemeClr w14:val="tx1"/>
            </w14:solidFill>
          </w14:textFill>
        </w:rPr>
        <w:t>依据国家有关财务管理规章制度，学校建立健全财务管理制度，明确资金支出审批程序和审批权限，控制资金使用风险，提高资金使用效率。</w:t>
      </w:r>
    </w:p>
    <w:p>
      <w:pPr>
        <w:spacing w:line="360" w:lineRule="auto"/>
        <w:ind w:firstLine="539"/>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第四十八条</w:t>
      </w:r>
      <w:r>
        <w:rPr>
          <w:rFonts w:hint="eastAsia" w:ascii="仿宋" w:hAnsi="仿宋" w:eastAsia="仿宋" w:cs="Times New Roman"/>
          <w:b/>
          <w:color w:val="000000" w:themeColor="text1"/>
          <w:sz w:val="28"/>
          <w:szCs w:val="28"/>
          <w:highlight w:val="none"/>
          <w14:textFill>
            <w14:solidFill>
              <w14:schemeClr w14:val="tx1"/>
            </w14:solidFill>
          </w14:textFill>
        </w:rPr>
        <w:t> </w:t>
      </w:r>
      <w:r>
        <w:rPr>
          <w:rFonts w:hint="eastAsia" w:ascii="仿宋" w:hAnsi="仿宋" w:eastAsia="仿宋"/>
          <w:color w:val="000000" w:themeColor="text1"/>
          <w:sz w:val="28"/>
          <w:szCs w:val="28"/>
          <w:highlight w:val="none"/>
          <w14:textFill>
            <w14:solidFill>
              <w14:schemeClr w14:val="tx1"/>
            </w14:solidFill>
          </w14:textFill>
        </w:rPr>
        <w:t>学校各项支出全部纳入学校预算，并严格按照区财政局预算批复的支出范围和开支标准及学校有关经费支出规定执行。学校支出应严格履行审批手续，审批人按照审批权限履行审批职责，根据财务预算及合同，审批相关权限范围内进行支出，严禁无审批的支出。</w:t>
      </w:r>
    </w:p>
    <w:p>
      <w:pPr>
        <w:spacing w:line="360" w:lineRule="auto"/>
        <w:ind w:firstLine="539"/>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第四十九条</w:t>
      </w:r>
      <w:r>
        <w:rPr>
          <w:rFonts w:hint="eastAsia"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财务监督实行事前监督、事中监督、事后监督相结合，日常监督和专项监督相结合。学校建立健全内部控制制度、经济责任制度、财务信息披露制度等监督制度，依法公开财务信息。财务工作接受学校内部审计小组、上级审计部门和国家有关部门的监督检查。</w:t>
      </w:r>
    </w:p>
    <w:p>
      <w:pPr>
        <w:spacing w:line="360" w:lineRule="auto"/>
        <w:ind w:firstLine="539"/>
        <w:jc w:val="left"/>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第五十条</w:t>
      </w:r>
      <w:r>
        <w:rPr>
          <w:rFonts w:hint="eastAsia" w:ascii="仿宋" w:hAnsi="仿宋" w:eastAsia="仿宋" w:cs="Times New Roman"/>
          <w:b/>
          <w:color w:val="000000" w:themeColor="text1"/>
          <w:sz w:val="28"/>
          <w:szCs w:val="28"/>
          <w:highlight w:val="none"/>
          <w14:textFill>
            <w14:solidFill>
              <w14:schemeClr w14:val="tx1"/>
            </w14:solidFill>
          </w14:textFill>
        </w:rPr>
        <w:t> </w:t>
      </w:r>
      <w:r>
        <w:rPr>
          <w:rFonts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s="Times New Roman"/>
          <w:color w:val="000000" w:themeColor="text1"/>
          <w:sz w:val="28"/>
          <w:szCs w:val="28"/>
          <w:highlight w:val="none"/>
          <w14:textFill>
            <w14:solidFill>
              <w14:schemeClr w14:val="tx1"/>
            </w14:solidFill>
          </w14:textFill>
        </w:rPr>
        <w:t>学校制定和实施校内奖励性绩效工作分配方案，在保证学校发展的同时，认真贯彻执行国家有关教职工奖励性绩效工资分配标准和分配原则，力所能及地保障教职工的工资福利待遇。</w:t>
      </w:r>
    </w:p>
    <w:p>
      <w:pPr>
        <w:spacing w:line="360" w:lineRule="auto"/>
        <w:ind w:firstLine="539"/>
        <w:rPr>
          <w:rFonts w:ascii="仿宋" w:hAnsi="仿宋" w:eastAsia="仿宋" w:cs="Times New Roman"/>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第五十一条</w:t>
      </w:r>
      <w:r>
        <w:rPr>
          <w:rFonts w:hint="eastAsia" w:ascii="仿宋" w:hAnsi="仿宋" w:eastAsia="仿宋" w:cs="Times New Roman"/>
          <w:b/>
          <w:color w:val="000000" w:themeColor="text1"/>
          <w:sz w:val="28"/>
          <w:szCs w:val="28"/>
          <w:highlight w:val="none"/>
          <w14:textFill>
            <w14:solidFill>
              <w14:schemeClr w14:val="tx1"/>
            </w14:solidFill>
          </w14:textFill>
        </w:rPr>
        <w:t> </w:t>
      </w:r>
      <w:r>
        <w:rPr>
          <w:rFonts w:ascii="仿宋" w:hAnsi="仿宋" w:eastAsia="仿宋" w:cs="Times New Roman"/>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学校建立健全资产管理制度，按照科学规范、从严控制、保障学校正常运转和事业发展需要的原则，规范资产配置、使用和处置管理，维护资产安全完整。</w:t>
      </w:r>
    </w:p>
    <w:p>
      <w:pPr>
        <w:spacing w:line="360" w:lineRule="auto"/>
        <w:ind w:firstLine="539"/>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第五十二条</w:t>
      </w:r>
      <w:r>
        <w:rPr>
          <w:rFonts w:hint="eastAsia" w:ascii="仿宋" w:hAnsi="仿宋" w:eastAsia="仿宋" w:cs="Times New Roman"/>
          <w:b/>
          <w:color w:val="000000" w:themeColor="text1"/>
          <w:sz w:val="28"/>
          <w:szCs w:val="28"/>
          <w:highlight w:val="none"/>
          <w14:textFill>
            <w14:solidFill>
              <w14:schemeClr w14:val="tx1"/>
            </w14:solidFill>
          </w14:textFill>
        </w:rPr>
        <w:t> </w:t>
      </w:r>
      <w:r>
        <w:rPr>
          <w:rFonts w:hint="eastAsia" w:ascii="仿宋" w:hAnsi="仿宋" w:eastAsia="仿宋"/>
          <w:color w:val="000000" w:themeColor="text1"/>
          <w:sz w:val="28"/>
          <w:szCs w:val="28"/>
          <w:highlight w:val="none"/>
          <w14:textFill>
            <w14:solidFill>
              <w14:schemeClr w14:val="tx1"/>
            </w14:solidFill>
          </w14:textFill>
        </w:rPr>
        <w:t>学校做好财产、物资管理，建立账目，</w:t>
      </w:r>
      <w:r>
        <w:rPr>
          <w:rFonts w:ascii="仿宋" w:hAnsi="仿宋" w:eastAsia="仿宋"/>
          <w:color w:val="000000" w:themeColor="text1"/>
          <w:sz w:val="28"/>
          <w:szCs w:val="28"/>
          <w:highlight w:val="none"/>
          <w14:textFill>
            <w14:solidFill>
              <w14:schemeClr w14:val="tx1"/>
            </w14:solidFill>
          </w14:textFill>
        </w:rPr>
        <w:t>做到</w:t>
      </w:r>
      <w:r>
        <w:rPr>
          <w:rFonts w:hint="eastAsia" w:ascii="仿宋" w:hAnsi="仿宋" w:eastAsia="仿宋"/>
          <w:color w:val="000000" w:themeColor="text1"/>
          <w:sz w:val="28"/>
          <w:szCs w:val="28"/>
          <w:highlight w:val="none"/>
          <w14:textFill>
            <w14:solidFill>
              <w14:schemeClr w14:val="tx1"/>
            </w14:solidFill>
          </w14:textFill>
        </w:rPr>
        <w:t>账证相符，</w:t>
      </w:r>
      <w:r>
        <w:rPr>
          <w:rFonts w:ascii="仿宋" w:hAnsi="仿宋" w:eastAsia="仿宋"/>
          <w:color w:val="000000" w:themeColor="text1"/>
          <w:sz w:val="28"/>
          <w:szCs w:val="28"/>
          <w:highlight w:val="none"/>
          <w14:textFill>
            <w14:solidFill>
              <w14:schemeClr w14:val="tx1"/>
            </w14:solidFill>
          </w14:textFill>
        </w:rPr>
        <w:t>账账相符</w:t>
      </w:r>
      <w:r>
        <w:rPr>
          <w:rFonts w:hint="eastAsia" w:ascii="仿宋" w:hAnsi="仿宋" w:eastAsia="仿宋"/>
          <w:color w:val="000000" w:themeColor="text1"/>
          <w:sz w:val="28"/>
          <w:szCs w:val="28"/>
          <w:highlight w:val="none"/>
          <w14:textFill>
            <w14:solidFill>
              <w14:schemeClr w14:val="tx1"/>
            </w14:solidFill>
          </w14:textFill>
        </w:rPr>
        <w:t>，</w:t>
      </w:r>
      <w:r>
        <w:rPr>
          <w:rFonts w:ascii="仿宋" w:hAnsi="仿宋" w:eastAsia="仿宋"/>
          <w:color w:val="000000" w:themeColor="text1"/>
          <w:sz w:val="28"/>
          <w:szCs w:val="28"/>
          <w:highlight w:val="none"/>
          <w14:textFill>
            <w14:solidFill>
              <w14:schemeClr w14:val="tx1"/>
            </w14:solidFill>
          </w14:textFill>
        </w:rPr>
        <w:t>账实相符</w:t>
      </w:r>
      <w:r>
        <w:rPr>
          <w:rFonts w:hint="eastAsia" w:ascii="仿宋" w:hAnsi="仿宋" w:eastAsia="仿宋"/>
          <w:color w:val="000000" w:themeColor="text1"/>
          <w:sz w:val="28"/>
          <w:szCs w:val="28"/>
          <w:highlight w:val="none"/>
          <w14:textFill>
            <w14:solidFill>
              <w14:schemeClr w14:val="tx1"/>
            </w14:solidFill>
          </w14:textFill>
        </w:rPr>
        <w:t>，帐表相符，防止资产的损失。</w:t>
      </w:r>
    </w:p>
    <w:p>
      <w:pPr>
        <w:spacing w:line="360" w:lineRule="auto"/>
        <w:ind w:firstLine="539"/>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第五十三条 </w:t>
      </w:r>
      <w:r>
        <w:rPr>
          <w:rFonts w:ascii="仿宋" w:hAnsi="仿宋" w:eastAsia="仿宋"/>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关于捐赠事项按照区教委的相关规定执行。</w:t>
      </w:r>
    </w:p>
    <w:p>
      <w:pPr>
        <w:pStyle w:val="15"/>
        <w:spacing w:before="156" w:beforeLines="50" w:beforeAutospacing="0" w:after="156" w:afterLines="50" w:afterAutospacing="0" w:line="360" w:lineRule="auto"/>
        <w:jc w:val="center"/>
        <w:rPr>
          <w:rFonts w:ascii="黑体" w:eastAsia="黑体"/>
          <w:b/>
          <w:color w:val="000000" w:themeColor="text1"/>
          <w:sz w:val="28"/>
          <w:szCs w:val="28"/>
          <w:highlight w:val="none"/>
          <w14:textFill>
            <w14:solidFill>
              <w14:schemeClr w14:val="tx1"/>
            </w14:solidFill>
          </w14:textFill>
        </w:rPr>
      </w:pPr>
      <w:r>
        <w:rPr>
          <w:rFonts w:hint="eastAsia" w:ascii="黑体" w:eastAsia="黑体"/>
          <w:b/>
          <w:color w:val="000000" w:themeColor="text1"/>
          <w:sz w:val="28"/>
          <w:szCs w:val="28"/>
          <w:highlight w:val="none"/>
          <w14:textFill>
            <w14:solidFill>
              <w14:schemeClr w14:val="tx1"/>
            </w14:solidFill>
          </w14:textFill>
        </w:rPr>
        <w:t>第八章  安全管理</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第五十四条 </w:t>
      </w:r>
      <w:r>
        <w:rPr>
          <w:rFonts w:ascii="仿宋" w:hAnsi="仿宋" w:eastAsia="仿宋"/>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依据相关法律法规，建立学校安全工作管理制度，组织制定各种突发事件应急预案。落实学校安全工作，加强师生安全教育和培训工作，强化安全责任意识，健全学校安全管理各类台账及档案。</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第五十五条 </w:t>
      </w:r>
      <w:r>
        <w:rPr>
          <w:rFonts w:ascii="仿宋" w:hAnsi="仿宋" w:eastAsia="仿宋"/>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落实平安校园建设内容，完善安全生产党政同责一岗双责，各个岗位安全责任制度。加强保安员管理工作，并配备齐全物防装备；学校联合属地相关部门开展应急演练，完善突发事件处置程序；定期开展校园及周边隐患排查工作；加强反恐安全教育及反恐演练。</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第五十六条 </w:t>
      </w:r>
      <w:r>
        <w:rPr>
          <w:rFonts w:ascii="仿宋" w:hAnsi="仿宋" w:eastAsia="仿宋"/>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第五十七条 </w:t>
      </w:r>
      <w:r>
        <w:rPr>
          <w:rFonts w:ascii="仿宋" w:hAnsi="仿宋" w:eastAsia="仿宋"/>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 xml:space="preserve">关注流行性疾病、食源性疾病和饮水污染的情况，采取切实有效的预防措施，杜绝疾病、流行性疾病和食品中毒事故的发生。 </w:t>
      </w:r>
    </w:p>
    <w:p>
      <w:pPr>
        <w:spacing w:line="360" w:lineRule="auto"/>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第五十八条 </w:t>
      </w:r>
      <w:r>
        <w:rPr>
          <w:rFonts w:ascii="仿宋" w:hAnsi="仿宋" w:eastAsia="仿宋"/>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学校向教职工和学生提供符合国家安全标准的教育教学设施设备，并及时检查、维修，消除安全隐患。</w:t>
      </w:r>
    </w:p>
    <w:p>
      <w:pPr>
        <w:spacing w:line="360" w:lineRule="auto"/>
        <w:ind w:firstLine="3373" w:firstLineChars="1200"/>
        <w:rPr>
          <w:rFonts w:ascii="黑体" w:hAnsi="Times New Roman" w:eastAsia="黑体" w:cs="Times New Roman"/>
          <w:b/>
          <w:color w:val="000000" w:themeColor="text1"/>
          <w:sz w:val="28"/>
          <w:szCs w:val="28"/>
          <w:highlight w:val="none"/>
          <w14:textFill>
            <w14:solidFill>
              <w14:schemeClr w14:val="tx1"/>
            </w14:solidFill>
          </w14:textFill>
        </w:rPr>
      </w:pPr>
    </w:p>
    <w:p>
      <w:pPr>
        <w:spacing w:before="156" w:beforeLines="50" w:after="156" w:afterLines="50" w:line="360" w:lineRule="auto"/>
        <w:jc w:val="center"/>
        <w:rPr>
          <w:rFonts w:ascii="黑体" w:eastAsia="黑体"/>
          <w:b/>
          <w:color w:val="000000" w:themeColor="text1"/>
          <w:sz w:val="28"/>
          <w:szCs w:val="28"/>
          <w:highlight w:val="none"/>
          <w14:textFill>
            <w14:solidFill>
              <w14:schemeClr w14:val="tx1"/>
            </w14:solidFill>
          </w14:textFill>
        </w:rPr>
      </w:pPr>
      <w:r>
        <w:rPr>
          <w:rFonts w:hint="eastAsia" w:ascii="黑体" w:eastAsia="黑体"/>
          <w:b/>
          <w:color w:val="000000" w:themeColor="text1"/>
          <w:sz w:val="28"/>
          <w:szCs w:val="28"/>
          <w:highlight w:val="none"/>
          <w14:textFill>
            <w14:solidFill>
              <w14:schemeClr w14:val="tx1"/>
            </w14:solidFill>
          </w14:textFill>
        </w:rPr>
        <w:t>第九章  附则</w:t>
      </w:r>
    </w:p>
    <w:p>
      <w:pPr>
        <w:ind w:firstLine="562" w:firstLineChars="200"/>
        <w:rPr>
          <w:rFonts w:ascii="仿宋_GB2312" w:eastAsia="仿宋_GB2312" w:cs="仿宋_GB2312"/>
          <w:color w:val="000000" w:themeColor="text1"/>
          <w:sz w:val="27"/>
          <w:szCs w:val="27"/>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第五十九条 </w:t>
      </w:r>
      <w:r>
        <w:rPr>
          <w:rFonts w:ascii="仿宋" w:hAnsi="仿宋" w:eastAsia="仿宋"/>
          <w:b/>
          <w:color w:val="000000" w:themeColor="text1"/>
          <w:sz w:val="28"/>
          <w:szCs w:val="28"/>
          <w:highlight w:val="none"/>
          <w14:textFill>
            <w14:solidFill>
              <w14:schemeClr w14:val="tx1"/>
            </w14:solidFill>
          </w14:textFill>
        </w:rPr>
        <w:t xml:space="preserve">    </w:t>
      </w:r>
      <w:r>
        <w:rPr>
          <w:rFonts w:hint="eastAsia" w:ascii="仿宋" w:hAnsi="仿宋" w:eastAsia="仿宋" w:cs="宋体"/>
          <w:color w:val="000000" w:themeColor="text1"/>
          <w:sz w:val="28"/>
          <w:szCs w:val="28"/>
          <w:highlight w:val="none"/>
          <w14:textFill>
            <w14:solidFill>
              <w14:schemeClr w14:val="tx1"/>
            </w14:solidFill>
          </w14:textFill>
        </w:rPr>
        <w:t>本章程经学校教职工代表大会审议，校务会通过，并经海淀区教育委员会核准备案后公布，自公布之日起实施。</w:t>
      </w:r>
    </w:p>
    <w:p>
      <w:pPr>
        <w:spacing w:line="360" w:lineRule="auto"/>
        <w:ind w:left="1" w:firstLine="562" w:firstLineChars="200"/>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第六十条 </w:t>
      </w:r>
      <w:r>
        <w:rPr>
          <w:rFonts w:ascii="仿宋" w:hAnsi="仿宋" w:eastAsia="仿宋"/>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学校依据章程，建立健全各项规章制度及具体实施细则</w:t>
      </w:r>
      <w:r>
        <w:rPr>
          <w:rFonts w:hint="eastAsia" w:ascii="仿宋" w:hAnsi="仿宋" w:eastAsia="仿宋" w:cs="宋体"/>
          <w:color w:val="000000" w:themeColor="text1"/>
          <w:kern w:val="0"/>
          <w:sz w:val="28"/>
          <w:szCs w:val="28"/>
          <w:highlight w:val="none"/>
          <w14:textFill>
            <w14:solidFill>
              <w14:schemeClr w14:val="tx1"/>
            </w14:solidFill>
          </w14:textFill>
        </w:rPr>
        <w:t>，不断发展、完善学校保障制度体系。</w:t>
      </w:r>
    </w:p>
    <w:p>
      <w:pPr>
        <w:ind w:firstLine="562" w:firstLineChars="200"/>
        <w:rPr>
          <w:rFonts w:ascii="仿宋_GB2312" w:eastAsia="仿宋_GB2312" w:cs="仿宋_GB2312"/>
          <w:color w:val="000000" w:themeColor="text1"/>
          <w:sz w:val="27"/>
          <w:szCs w:val="27"/>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 xml:space="preserve">第六十一条 </w:t>
      </w:r>
      <w:r>
        <w:rPr>
          <w:rFonts w:ascii="仿宋" w:hAnsi="仿宋" w:eastAsia="仿宋"/>
          <w:b/>
          <w:color w:val="000000" w:themeColor="text1"/>
          <w:sz w:val="28"/>
          <w:szCs w:val="28"/>
          <w:highlight w:val="none"/>
          <w14:textFill>
            <w14:solidFill>
              <w14:schemeClr w14:val="tx1"/>
            </w14:solidFill>
          </w14:textFill>
        </w:rPr>
        <w:t xml:space="preserve"> </w:t>
      </w:r>
      <w:r>
        <w:rPr>
          <w:rFonts w:hint="eastAsia" w:ascii="仿宋_GB2312" w:eastAsia="仿宋_GB2312" w:cs="仿宋_GB2312"/>
          <w:color w:val="000000" w:themeColor="text1"/>
          <w:sz w:val="27"/>
          <w:szCs w:val="27"/>
          <w:highlight w:val="none"/>
          <w14:textFill>
            <w14:solidFill>
              <w14:schemeClr w14:val="tx1"/>
            </w14:solidFill>
          </w14:textFill>
        </w:rPr>
        <w:t>本章程的修改需由校务委员会或三分之一以上教职工代表大会代表提议方可进行，经教职工代表大会审议，校务会通过，并经海淀区教育委员会核准备案后公布并实施。</w:t>
      </w:r>
    </w:p>
    <w:p>
      <w:pPr>
        <w:spacing w:line="360" w:lineRule="auto"/>
        <w:ind w:left="1" w:firstLine="562" w:firstLineChars="200"/>
        <w:rPr>
          <w:rFonts w:asciiTheme="majorEastAsia" w:hAnsiTheme="majorEastAsia" w:eastAsiaTheme="majorEastAsia"/>
          <w:color w:val="000000" w:themeColor="text1"/>
          <w:szCs w:val="21"/>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第六十二条</w:t>
      </w:r>
      <w:r>
        <w:rPr>
          <w:rFonts w:hint="eastAsia" w:ascii="仿宋" w:hAnsi="仿宋" w:eastAsia="仿宋"/>
          <w:b/>
          <w:color w:val="000000" w:themeColor="text1"/>
          <w:sz w:val="28"/>
          <w:szCs w:val="28"/>
          <w:highlight w:val="none"/>
          <w14:textFill>
            <w14:solidFill>
              <w14:schemeClr w14:val="tx1"/>
            </w14:solidFill>
          </w14:textFill>
        </w:rPr>
        <w:t xml:space="preserve"> </w:t>
      </w:r>
      <w:r>
        <w:rPr>
          <w:rFonts w:ascii="仿宋" w:hAnsi="仿宋" w:eastAsia="仿宋"/>
          <w:b/>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本章程由北京市海淀区羊坊店第五小学校务委员会负责解释。</w:t>
      </w: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4020052"/>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18</w:t>
            </w:r>
            <w:r>
              <w:rPr>
                <w:b/>
                <w:bCs/>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北京铁路实验小学 章程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26C54"/>
    <w:multiLevelType w:val="multilevel"/>
    <w:tmpl w:val="40926C54"/>
    <w:lvl w:ilvl="0" w:tentative="0">
      <w:start w:val="1"/>
      <w:numFmt w:val="japaneseCounting"/>
      <w:lvlText w:val="（%1）"/>
      <w:lvlJc w:val="left"/>
      <w:pPr>
        <w:ind w:left="1385" w:hanging="82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40"/>
    <w:rsid w:val="00010488"/>
    <w:rsid w:val="00015F5F"/>
    <w:rsid w:val="000550C4"/>
    <w:rsid w:val="000565AF"/>
    <w:rsid w:val="000965F4"/>
    <w:rsid w:val="000A2C7A"/>
    <w:rsid w:val="000C04C0"/>
    <w:rsid w:val="000C6331"/>
    <w:rsid w:val="000F3F13"/>
    <w:rsid w:val="00111FD8"/>
    <w:rsid w:val="00112108"/>
    <w:rsid w:val="00113AC5"/>
    <w:rsid w:val="001403E8"/>
    <w:rsid w:val="00142C10"/>
    <w:rsid w:val="00144D97"/>
    <w:rsid w:val="0014527B"/>
    <w:rsid w:val="0016314B"/>
    <w:rsid w:val="001A1C54"/>
    <w:rsid w:val="001A7748"/>
    <w:rsid w:val="001B1B94"/>
    <w:rsid w:val="001B7D37"/>
    <w:rsid w:val="001D1186"/>
    <w:rsid w:val="001E20A4"/>
    <w:rsid w:val="001E3B60"/>
    <w:rsid w:val="0020187B"/>
    <w:rsid w:val="0022302E"/>
    <w:rsid w:val="002239F1"/>
    <w:rsid w:val="00223CC6"/>
    <w:rsid w:val="00236985"/>
    <w:rsid w:val="00263A3F"/>
    <w:rsid w:val="00270163"/>
    <w:rsid w:val="00281788"/>
    <w:rsid w:val="002A2EFD"/>
    <w:rsid w:val="002A3DB7"/>
    <w:rsid w:val="002B1CCC"/>
    <w:rsid w:val="002B6190"/>
    <w:rsid w:val="002C4843"/>
    <w:rsid w:val="002D0BFC"/>
    <w:rsid w:val="002E065E"/>
    <w:rsid w:val="002E3CBC"/>
    <w:rsid w:val="003026FA"/>
    <w:rsid w:val="0030600A"/>
    <w:rsid w:val="00306867"/>
    <w:rsid w:val="00341744"/>
    <w:rsid w:val="00393288"/>
    <w:rsid w:val="00393C68"/>
    <w:rsid w:val="00395206"/>
    <w:rsid w:val="003A58B5"/>
    <w:rsid w:val="003D317A"/>
    <w:rsid w:val="003E0E2E"/>
    <w:rsid w:val="003E1276"/>
    <w:rsid w:val="003E2EDB"/>
    <w:rsid w:val="004045C1"/>
    <w:rsid w:val="00446EF3"/>
    <w:rsid w:val="00454831"/>
    <w:rsid w:val="00467B36"/>
    <w:rsid w:val="00467EB2"/>
    <w:rsid w:val="0047019E"/>
    <w:rsid w:val="004814AC"/>
    <w:rsid w:val="004846F3"/>
    <w:rsid w:val="004A586E"/>
    <w:rsid w:val="004B1A4C"/>
    <w:rsid w:val="004B460A"/>
    <w:rsid w:val="004C4F5F"/>
    <w:rsid w:val="004C5FC4"/>
    <w:rsid w:val="00501CFA"/>
    <w:rsid w:val="00507002"/>
    <w:rsid w:val="00511976"/>
    <w:rsid w:val="005130C5"/>
    <w:rsid w:val="005274C6"/>
    <w:rsid w:val="005346F8"/>
    <w:rsid w:val="0056297A"/>
    <w:rsid w:val="005644A3"/>
    <w:rsid w:val="00571EB4"/>
    <w:rsid w:val="00573BAB"/>
    <w:rsid w:val="00583B8A"/>
    <w:rsid w:val="0059093F"/>
    <w:rsid w:val="005C20A2"/>
    <w:rsid w:val="005C6538"/>
    <w:rsid w:val="005D10EA"/>
    <w:rsid w:val="005F1D55"/>
    <w:rsid w:val="00615EA5"/>
    <w:rsid w:val="0062165D"/>
    <w:rsid w:val="00632B82"/>
    <w:rsid w:val="00656208"/>
    <w:rsid w:val="006655B7"/>
    <w:rsid w:val="00677D66"/>
    <w:rsid w:val="006967B9"/>
    <w:rsid w:val="006A13BF"/>
    <w:rsid w:val="006C52E3"/>
    <w:rsid w:val="006C560D"/>
    <w:rsid w:val="006C65DC"/>
    <w:rsid w:val="006D1F88"/>
    <w:rsid w:val="006E1584"/>
    <w:rsid w:val="006F4471"/>
    <w:rsid w:val="00706276"/>
    <w:rsid w:val="00730D86"/>
    <w:rsid w:val="00740EA2"/>
    <w:rsid w:val="007653E8"/>
    <w:rsid w:val="007731F8"/>
    <w:rsid w:val="007A4010"/>
    <w:rsid w:val="007B11FD"/>
    <w:rsid w:val="007B1DB4"/>
    <w:rsid w:val="007C4536"/>
    <w:rsid w:val="007C5F1B"/>
    <w:rsid w:val="00804DD9"/>
    <w:rsid w:val="00813CB1"/>
    <w:rsid w:val="00821BCF"/>
    <w:rsid w:val="00843AE2"/>
    <w:rsid w:val="0088700E"/>
    <w:rsid w:val="008A591B"/>
    <w:rsid w:val="008A6DA3"/>
    <w:rsid w:val="008C513A"/>
    <w:rsid w:val="008C5E05"/>
    <w:rsid w:val="008D52E6"/>
    <w:rsid w:val="008E3377"/>
    <w:rsid w:val="009043DF"/>
    <w:rsid w:val="00910A07"/>
    <w:rsid w:val="00917D7D"/>
    <w:rsid w:val="009204CB"/>
    <w:rsid w:val="009244ED"/>
    <w:rsid w:val="00925EB8"/>
    <w:rsid w:val="009545E8"/>
    <w:rsid w:val="00960241"/>
    <w:rsid w:val="009709FD"/>
    <w:rsid w:val="00974212"/>
    <w:rsid w:val="00975D53"/>
    <w:rsid w:val="009B346E"/>
    <w:rsid w:val="009E2473"/>
    <w:rsid w:val="009E3420"/>
    <w:rsid w:val="009E6C1A"/>
    <w:rsid w:val="009F59BE"/>
    <w:rsid w:val="00A075C8"/>
    <w:rsid w:val="00A12183"/>
    <w:rsid w:val="00A121EF"/>
    <w:rsid w:val="00A131D8"/>
    <w:rsid w:val="00A276F6"/>
    <w:rsid w:val="00A35FD3"/>
    <w:rsid w:val="00A36193"/>
    <w:rsid w:val="00A57936"/>
    <w:rsid w:val="00A64574"/>
    <w:rsid w:val="00A72995"/>
    <w:rsid w:val="00A771E1"/>
    <w:rsid w:val="00A805DB"/>
    <w:rsid w:val="00A805FA"/>
    <w:rsid w:val="00A86340"/>
    <w:rsid w:val="00AB0F6A"/>
    <w:rsid w:val="00AB28FF"/>
    <w:rsid w:val="00AB59AB"/>
    <w:rsid w:val="00B030D2"/>
    <w:rsid w:val="00B03799"/>
    <w:rsid w:val="00B20944"/>
    <w:rsid w:val="00B2648A"/>
    <w:rsid w:val="00B341A4"/>
    <w:rsid w:val="00B43F65"/>
    <w:rsid w:val="00B572E8"/>
    <w:rsid w:val="00B57696"/>
    <w:rsid w:val="00B85A88"/>
    <w:rsid w:val="00B86056"/>
    <w:rsid w:val="00B949ED"/>
    <w:rsid w:val="00BA0BA7"/>
    <w:rsid w:val="00BA6A11"/>
    <w:rsid w:val="00BD4211"/>
    <w:rsid w:val="00BE2407"/>
    <w:rsid w:val="00C231C2"/>
    <w:rsid w:val="00C23FE0"/>
    <w:rsid w:val="00C247A7"/>
    <w:rsid w:val="00C35C48"/>
    <w:rsid w:val="00C47A25"/>
    <w:rsid w:val="00C72ECC"/>
    <w:rsid w:val="00C7532D"/>
    <w:rsid w:val="00C936CB"/>
    <w:rsid w:val="00C95BDE"/>
    <w:rsid w:val="00CA19AF"/>
    <w:rsid w:val="00CA2D26"/>
    <w:rsid w:val="00CA53B2"/>
    <w:rsid w:val="00CB3A4F"/>
    <w:rsid w:val="00CD46DF"/>
    <w:rsid w:val="00CE0A08"/>
    <w:rsid w:val="00CE7E59"/>
    <w:rsid w:val="00CF248A"/>
    <w:rsid w:val="00CF4CCB"/>
    <w:rsid w:val="00D00467"/>
    <w:rsid w:val="00D130C3"/>
    <w:rsid w:val="00D166CD"/>
    <w:rsid w:val="00D45820"/>
    <w:rsid w:val="00D45ED5"/>
    <w:rsid w:val="00D46CF7"/>
    <w:rsid w:val="00D506C7"/>
    <w:rsid w:val="00D52DBB"/>
    <w:rsid w:val="00D800BE"/>
    <w:rsid w:val="00D8720A"/>
    <w:rsid w:val="00D87566"/>
    <w:rsid w:val="00D95C82"/>
    <w:rsid w:val="00DB4237"/>
    <w:rsid w:val="00DE74A1"/>
    <w:rsid w:val="00E15948"/>
    <w:rsid w:val="00E22C5F"/>
    <w:rsid w:val="00E2790F"/>
    <w:rsid w:val="00E27E87"/>
    <w:rsid w:val="00E30080"/>
    <w:rsid w:val="00E367EC"/>
    <w:rsid w:val="00E36818"/>
    <w:rsid w:val="00E40735"/>
    <w:rsid w:val="00E44617"/>
    <w:rsid w:val="00E55FF0"/>
    <w:rsid w:val="00EA6E22"/>
    <w:rsid w:val="00EB465C"/>
    <w:rsid w:val="00EB594A"/>
    <w:rsid w:val="00EB7836"/>
    <w:rsid w:val="00EE61E6"/>
    <w:rsid w:val="00EE75B8"/>
    <w:rsid w:val="00F05781"/>
    <w:rsid w:val="00F05E2A"/>
    <w:rsid w:val="00F11EFD"/>
    <w:rsid w:val="00F30BB9"/>
    <w:rsid w:val="00F405FD"/>
    <w:rsid w:val="00F55964"/>
    <w:rsid w:val="00F63438"/>
    <w:rsid w:val="00F65293"/>
    <w:rsid w:val="00F86EAA"/>
    <w:rsid w:val="00FB21FB"/>
    <w:rsid w:val="00FB7641"/>
    <w:rsid w:val="00FC019B"/>
    <w:rsid w:val="00FC6DA1"/>
    <w:rsid w:val="00FE679B"/>
    <w:rsid w:val="0E2836F6"/>
    <w:rsid w:val="5713766C"/>
    <w:rsid w:val="6B154735"/>
    <w:rsid w:val="DFFD3E5D"/>
    <w:rsid w:val="F7EF3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rPr>
      <w:rFonts w:ascii="Times New Roman" w:hAnsi="Times New Roman" w:eastAsia="宋体" w:cs="Times New Roman"/>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rFonts w:asciiTheme="minorHAnsi" w:hAnsiTheme="minorHAnsi" w:eastAsiaTheme="minorEastAsia" w:cstheme="minorBidi"/>
      <w:b/>
      <w:bCs/>
      <w:szCs w:val="22"/>
    </w:rPr>
  </w:style>
  <w:style w:type="character" w:styleId="9">
    <w:name w:val="annotation reference"/>
    <w:qFormat/>
    <w:uiPriority w:val="0"/>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qFormat/>
    <w:uiPriority w:val="0"/>
    <w:rPr>
      <w:rFonts w:ascii="Times New Roman" w:hAnsi="Times New Roman" w:eastAsia="宋体" w:cs="Times New Roman"/>
      <w:szCs w:val="24"/>
    </w:rPr>
  </w:style>
  <w:style w:type="character" w:customStyle="1" w:styleId="13">
    <w:name w:val="批注框文本 字符"/>
    <w:basedOn w:val="8"/>
    <w:link w:val="3"/>
    <w:semiHidden/>
    <w:qFormat/>
    <w:uiPriority w:val="99"/>
    <w:rPr>
      <w:sz w:val="18"/>
      <w:szCs w:val="18"/>
    </w:rPr>
  </w:style>
  <w:style w:type="character" w:customStyle="1" w:styleId="14">
    <w:name w:val="批注主题 字符"/>
    <w:basedOn w:val="12"/>
    <w:link w:val="6"/>
    <w:semiHidden/>
    <w:qFormat/>
    <w:uiPriority w:val="99"/>
    <w:rPr>
      <w:rFonts w:ascii="Times New Roman" w:hAnsi="Times New Roman" w:eastAsia="宋体" w:cs="Times New Roman"/>
      <w:b/>
      <w:bCs/>
      <w:szCs w:val="24"/>
    </w:rPr>
  </w:style>
  <w:style w:type="paragraph" w:customStyle="1" w:styleId="15">
    <w:name w:val="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1331</Words>
  <Characters>7591</Characters>
  <Lines>63</Lines>
  <Paragraphs>17</Paragraphs>
  <TotalTime>477</TotalTime>
  <ScaleCrop>false</ScaleCrop>
  <LinksUpToDate>false</LinksUpToDate>
  <CharactersWithSpaces>8905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2018-12-07T01:35:00Z</dcterms:created>
  <dc:creator>y5xuser</dc:creator>
  <cp:lastModifiedBy>法制信访科</cp:lastModifiedBy>
  <cp:lastPrinted>2018-12-08T00:03:00Z</cp:lastPrinted>
  <dcterms:modified xsi:type="dcterms:W3CDTF">2021-07-23T14:43:48Z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