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华文中宋" w:hAnsi="华文中宋" w:eastAsia="华文中宋" w:cs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/>
          <w:sz w:val="32"/>
          <w:szCs w:val="32"/>
        </w:rPr>
        <w:t>《</w:t>
      </w:r>
      <w:r>
        <w:rPr>
          <w:rFonts w:hint="eastAsia" w:ascii="华文中宋" w:hAnsi="华文中宋" w:eastAsia="华文中宋" w:cs="华文中宋"/>
          <w:b/>
          <w:sz w:val="32"/>
          <w:szCs w:val="32"/>
          <w:lang w:eastAsia="zh-CN"/>
        </w:rPr>
        <w:t>海淀区青少年学生校外活动基地</w:t>
      </w:r>
      <w:r>
        <w:rPr>
          <w:rFonts w:hint="eastAsia" w:ascii="华文中宋" w:hAnsi="华文中宋" w:eastAsia="华文中宋" w:cs="华文中宋"/>
          <w:b/>
          <w:sz w:val="32"/>
          <w:szCs w:val="32"/>
        </w:rPr>
        <w:t>资源单位标准》</w:t>
      </w:r>
      <w:bookmarkEnd w:id="0"/>
    </w:p>
    <w:tbl>
      <w:tblPr>
        <w:tblStyle w:val="3"/>
        <w:tblpPr w:leftFromText="180" w:rightFromText="180" w:vertAnchor="text" w:horzAnchor="page" w:tblpX="1070" w:tblpY="39"/>
        <w:tblOverlap w:val="never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1066"/>
        <w:gridCol w:w="8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3" w:hRule="atLeast"/>
        </w:trPr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指标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指标</w:t>
            </w:r>
          </w:p>
        </w:tc>
        <w:tc>
          <w:tcPr>
            <w:tcW w:w="8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三级指标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5" w:hRule="atLeast"/>
        </w:trPr>
        <w:tc>
          <w:tcPr>
            <w:tcW w:w="10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一、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硬件及资质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1.场地环境</w:t>
            </w:r>
          </w:p>
        </w:tc>
        <w:tc>
          <w:tcPr>
            <w:tcW w:w="8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有符合学生活动需要的固定场地（室内类型的单位人均活动面积1平方米以上）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以接待学生集体活动为主的</w:t>
            </w:r>
            <w:r>
              <w:rPr>
                <w:rFonts w:ascii="宋体"/>
                <w:szCs w:val="21"/>
              </w:rPr>
              <w:t>资源单位应设有至少两辆</w:t>
            </w:r>
            <w:r>
              <w:rPr>
                <w:rFonts w:hint="eastAsia" w:ascii="宋体"/>
                <w:szCs w:val="21"/>
              </w:rPr>
              <w:t>50座大客车的停车位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学生活动场所具有健康向上的氛围，场地及周边环境治安状况、卫生状况良好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2" w:hRule="atLeast"/>
        </w:trPr>
        <w:tc>
          <w:tcPr>
            <w:tcW w:w="10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/>
                <w:b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2.设施设备</w:t>
            </w:r>
          </w:p>
        </w:tc>
        <w:tc>
          <w:tcPr>
            <w:tcW w:w="8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场地各项设施、设备、器材安全有效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对学生无安全隐患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9" w:hRule="atLeast"/>
        </w:trPr>
        <w:tc>
          <w:tcPr>
            <w:tcW w:w="10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/>
                <w:b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3.资质条件</w:t>
            </w:r>
          </w:p>
        </w:tc>
        <w:tc>
          <w:tcPr>
            <w:tcW w:w="8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clear" w:pos="42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具有年检合格的法人资质、营业执照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具有消防、公安、卫生、质监等部门的相关安全证明、评估报告或检验记录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53" w:hRule="atLeast"/>
        </w:trPr>
        <w:tc>
          <w:tcPr>
            <w:tcW w:w="10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 xml:space="preserve">  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机制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4.制度保障</w:t>
            </w:r>
          </w:p>
        </w:tc>
        <w:tc>
          <w:tcPr>
            <w:tcW w:w="8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</w:rPr>
              <w:t>成立</w:t>
            </w:r>
            <w:r>
              <w:rPr>
                <w:rFonts w:hint="eastAsia" w:ascii="宋体"/>
                <w:szCs w:val="21"/>
                <w:lang w:eastAsia="zh-CN"/>
              </w:rPr>
              <w:t>海淀区青少年学生校外活动基地领导机构及工作小组，有专人负责接洽、设立组织、统筹管理。</w:t>
            </w:r>
            <w:r>
              <w:rPr>
                <w:rFonts w:hint="eastAsia" w:ascii="宋体"/>
                <w:szCs w:val="21"/>
              </w:rPr>
              <w:t>有明确的预约方式，有可公布的固定联系接待咨询电话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有从业人员管理制度，对参与</w:t>
            </w:r>
            <w:r>
              <w:rPr>
                <w:rFonts w:hint="eastAsia" w:ascii="宋体"/>
                <w:szCs w:val="21"/>
                <w:lang w:eastAsia="zh-CN"/>
              </w:rPr>
              <w:t>海淀区青少年学生校外活动基地</w:t>
            </w:r>
            <w:r>
              <w:rPr>
                <w:rFonts w:hint="eastAsia" w:ascii="宋体"/>
                <w:szCs w:val="21"/>
              </w:rPr>
              <w:t>的工作人员进行定期培训，能够为不同年龄的学生提供咨询、讲解、专业指导服务，并建立从业人员个人信息档案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有</w:t>
            </w:r>
            <w:r>
              <w:rPr>
                <w:rFonts w:hint="eastAsia" w:ascii="宋体"/>
                <w:szCs w:val="21"/>
                <w:lang w:eastAsia="zh-CN"/>
              </w:rPr>
              <w:t>海淀区青少年学生校外活动基地</w:t>
            </w:r>
            <w:r>
              <w:rPr>
                <w:rFonts w:hint="eastAsia" w:ascii="宋体"/>
                <w:szCs w:val="21"/>
              </w:rPr>
              <w:t>工作方案（手册）及接待流程，保证</w:t>
            </w:r>
            <w:r>
              <w:rPr>
                <w:rFonts w:hint="eastAsia" w:ascii="宋体"/>
                <w:szCs w:val="21"/>
                <w:lang w:eastAsia="zh-CN"/>
              </w:rPr>
              <w:t>海淀区青少年学生校外活动基地</w:t>
            </w:r>
            <w:r>
              <w:rPr>
                <w:rFonts w:hint="eastAsia" w:ascii="宋体"/>
                <w:szCs w:val="21"/>
              </w:rPr>
              <w:t>工作规范运行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10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5.时间保障</w:t>
            </w:r>
          </w:p>
        </w:tc>
        <w:tc>
          <w:tcPr>
            <w:tcW w:w="8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有明确的学生活动时间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寒暑假、周末对学生活动开放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5" w:hRule="atLeast"/>
        </w:trPr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三、常态工作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6．常态工作内容</w:t>
            </w:r>
          </w:p>
        </w:tc>
        <w:tc>
          <w:tcPr>
            <w:tcW w:w="8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每学期前提交本学期</w:t>
            </w:r>
            <w:r>
              <w:rPr>
                <w:rFonts w:hint="eastAsia" w:ascii="宋体"/>
                <w:szCs w:val="21"/>
                <w:lang w:eastAsia="zh-CN"/>
              </w:rPr>
              <w:t>海淀区青少年学生校外活动基地</w:t>
            </w:r>
            <w:r>
              <w:rPr>
                <w:rFonts w:hint="eastAsia" w:ascii="宋体"/>
                <w:szCs w:val="21"/>
              </w:rPr>
              <w:t>活动项目表，对</w:t>
            </w:r>
            <w:r>
              <w:rPr>
                <w:rFonts w:hint="eastAsia" w:ascii="宋体"/>
                <w:szCs w:val="21"/>
                <w:lang w:eastAsia="zh-CN"/>
              </w:rPr>
              <w:t>海淀区</w:t>
            </w:r>
            <w:r>
              <w:rPr>
                <w:rFonts w:hint="eastAsia" w:ascii="宋体"/>
                <w:szCs w:val="21"/>
              </w:rPr>
              <w:t>中小学发布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每年提交安全管理制度文件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51" w:hRule="atLeast"/>
        </w:trPr>
        <w:tc>
          <w:tcPr>
            <w:tcW w:w="10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四、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开展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7.活动设计</w:t>
            </w:r>
          </w:p>
        </w:tc>
        <w:tc>
          <w:tcPr>
            <w:tcW w:w="8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活动内容与申请法人单位营业执照中所规定的经营范围相吻合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活动设计、实施符合落实社会主义核心价值观教育目标，遵循党的教育方针，体现落实立德树人根本任务的要求，适应中小学教育改革需求，体现教育资源的独特性。活动过程以学生为主体，符合学生身心发展规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活动课程有活动方案、实施方案、安全预案。方案有明确的活动目标，有完整的实施步骤与方法，有具体并且可测的学习结果。体验内容能不断优化更新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有适合大规模集体参与的</w:t>
            </w:r>
            <w:r>
              <w:rPr>
                <w:rFonts w:hint="eastAsia" w:ascii="宋体"/>
                <w:bCs/>
                <w:szCs w:val="21"/>
              </w:rPr>
              <w:t>综合实践活动</w:t>
            </w:r>
            <w:r>
              <w:rPr>
                <w:rFonts w:hint="eastAsia" w:ascii="宋体"/>
                <w:szCs w:val="21"/>
              </w:rPr>
              <w:t>课程；有适合个人或小团体参与的活动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9" w:hRule="atLeast"/>
        </w:trPr>
        <w:tc>
          <w:tcPr>
            <w:tcW w:w="10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8.活动过程</w:t>
            </w:r>
          </w:p>
        </w:tc>
        <w:tc>
          <w:tcPr>
            <w:tcW w:w="8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活动目标明确，形式丰富多样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活动过程以学生为主体，符合学生身心发展规律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76" w:hRule="atLeast"/>
        </w:trPr>
        <w:tc>
          <w:tcPr>
            <w:tcW w:w="10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五、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履行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义务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9. 合作态度</w:t>
            </w:r>
          </w:p>
        </w:tc>
        <w:tc>
          <w:tcPr>
            <w:tcW w:w="8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遵守</w:t>
            </w:r>
            <w:r>
              <w:rPr>
                <w:rFonts w:hint="eastAsia" w:ascii="宋体"/>
                <w:szCs w:val="21"/>
                <w:lang w:eastAsia="zh-CN"/>
              </w:rPr>
              <w:t>海淀区青少年学生校外活动基地</w:t>
            </w:r>
            <w:r>
              <w:rPr>
                <w:rFonts w:hint="eastAsia" w:ascii="宋体"/>
                <w:szCs w:val="21"/>
              </w:rPr>
              <w:t>相关管理制度，参加</w:t>
            </w:r>
            <w:r>
              <w:rPr>
                <w:rFonts w:hint="eastAsia" w:ascii="宋体"/>
                <w:szCs w:val="21"/>
                <w:lang w:eastAsia="zh-CN"/>
              </w:rPr>
              <w:t>海淀区青少年学生校外活动基地</w:t>
            </w:r>
            <w:r>
              <w:rPr>
                <w:rFonts w:hint="eastAsia" w:ascii="宋体"/>
                <w:szCs w:val="21"/>
              </w:rPr>
              <w:t xml:space="preserve">管理办公室组织的活动、培训、会议等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积极做好安全工作，学生活动场地及设施设备符合消防、公安、公共卫生、食品卫生、质监等相关部门的安全要求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积极开发符合资源单位自身属性的常态课和主题活动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积极主动通过多样化的媒体向社会宣传各种教育教学活动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坦诚对待学生、学校提出的活动要求，发挥自身优势，优化学生活动条件，在接待、组织等环节不断完善；有稳定的联络人，保证沟通畅通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" w:hRule="atLeast"/>
        </w:trPr>
        <w:tc>
          <w:tcPr>
            <w:tcW w:w="10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10.优惠政策</w:t>
            </w:r>
          </w:p>
        </w:tc>
        <w:tc>
          <w:tcPr>
            <w:tcW w:w="8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对</w:t>
            </w:r>
            <w:r>
              <w:rPr>
                <w:rFonts w:hint="eastAsia" w:ascii="宋体"/>
                <w:szCs w:val="21"/>
                <w:lang w:eastAsia="zh-CN"/>
              </w:rPr>
              <w:t>海淀区</w:t>
            </w:r>
            <w:r>
              <w:rPr>
                <w:rFonts w:hint="eastAsia" w:ascii="宋体"/>
                <w:szCs w:val="21"/>
              </w:rPr>
              <w:t>学生团体活动能够免费或半价优惠，符合经费要求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textAlignment w:val="auto"/>
              <w:rPr>
                <w:rFonts w:asci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6466"/>
    <w:multiLevelType w:val="multilevel"/>
    <w:tmpl w:val="0C48646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14AF21A8"/>
    <w:multiLevelType w:val="multilevel"/>
    <w:tmpl w:val="14AF21A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1F3C6A94"/>
    <w:multiLevelType w:val="multilevel"/>
    <w:tmpl w:val="1F3C6A9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37B0280D"/>
    <w:multiLevelType w:val="multilevel"/>
    <w:tmpl w:val="37B0280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4">
    <w:nsid w:val="3D117532"/>
    <w:multiLevelType w:val="multilevel"/>
    <w:tmpl w:val="3D11753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5">
    <w:nsid w:val="465D2646"/>
    <w:multiLevelType w:val="multilevel"/>
    <w:tmpl w:val="465D264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6">
    <w:nsid w:val="7B3A36DE"/>
    <w:multiLevelType w:val="multilevel"/>
    <w:tmpl w:val="7B3A36D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9F7A3EF"/>
    <w:rsid w:val="D9F7A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Office_3.4.2.5348_F1E327BC-269C-435d-A152-05C5408002CA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2021-07-08T11:24:00Z</dcterms:created>
  <dc:creator>alice</dc:creator>
  <cp:lastModifiedBy>alice</cp:lastModifiedBy>
  <dcterms:modified xsi:type="dcterms:W3CDTF">2021-07-08T11:25:11Z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