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附件：</w:t>
      </w:r>
    </w:p>
    <w:p>
      <w:pPr>
        <w:widowControl/>
        <w:jc w:val="left"/>
        <w:rPr>
          <w:rFonts w:ascii="华文楷体" w:hAnsi="华文楷体" w:eastAsia="华文楷体" w:cs="Times New Roman"/>
        </w:rPr>
      </w:pPr>
      <w:r>
        <w:rPr>
          <w:rFonts w:hint="eastAsia" w:ascii="华文楷体" w:hAnsi="华文楷体" w:eastAsia="华文楷体" w:cs="宋体"/>
          <w:b/>
          <w:color w:val="333333"/>
          <w:kern w:val="0"/>
          <w:sz w:val="27"/>
          <w:lang w:bidi="ar"/>
        </w:rPr>
        <w:t>北京市教育委员会关于印发《北京市民办学校退费指导意见》的通知</w:t>
      </w:r>
      <w:r>
        <w:rPr>
          <w:rFonts w:hint="eastAsia" w:ascii="华文楷体" w:hAnsi="华文楷体" w:eastAsia="华文楷体" w:cs="宋体"/>
          <w:b/>
          <w:color w:val="333333"/>
          <w:kern w:val="0"/>
          <w:sz w:val="27"/>
          <w:szCs w:val="27"/>
          <w:lang w:bidi="ar"/>
        </w:rPr>
        <w:br w:type="textWrapping"/>
      </w:r>
      <w:r>
        <w:rPr>
          <w:rFonts w:hint="eastAsia" w:ascii="华文楷体" w:hAnsi="华文楷体" w:eastAsia="华文楷体" w:cs="宋体"/>
          <w:b/>
          <w:color w:val="333333"/>
          <w:kern w:val="0"/>
          <w:sz w:val="27"/>
          <w:lang w:bidi="ar"/>
        </w:rPr>
        <w:t>                         京教民［2012］1号</w:t>
      </w:r>
    </w:p>
    <w:p>
      <w:pPr>
        <w:widowControl/>
        <w:wordWrap w:val="0"/>
        <w:spacing w:before="100" w:beforeAutospacing="1" w:after="100" w:afterAutospacing="1" w:line="24" w:lineRule="atLeast"/>
        <w:jc w:val="left"/>
        <w:rPr>
          <w:rFonts w:ascii="华文楷体" w:hAnsi="华文楷体" w:eastAsia="华文楷体" w:cs="宋体"/>
          <w:color w:val="333333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各区县教委，各民办普通高校、民办非学历高等教育机构：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　  《北京市民办学校退费指导意见》已经市教委2012年第1次主任办公会通过。现印发给你们，自2012年8月1日起施行，请遵照执行。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　  各民办学校要根据《北京市民办学校退费指导意见》，结合本校实际，制定具体的退费管理办法；要在退费管理办法中明确具体退费程序，明确本校退费管理部门、纠纷调解部门的职能和分工，并落实责任；要以公示、与学生签订入学协议等方式，对学生及家长履行告知义务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                                                      二〇一二年二月十五日</w:t>
      </w:r>
    </w:p>
    <w:p>
      <w:pPr>
        <w:widowControl/>
        <w:wordWrap w:val="0"/>
        <w:spacing w:before="100" w:beforeAutospacing="1" w:after="100" w:afterAutospacing="1" w:line="24" w:lineRule="atLeast"/>
        <w:jc w:val="left"/>
        <w:rPr>
          <w:rFonts w:ascii="华文楷体" w:hAnsi="华文楷体" w:eastAsia="华文楷体" w:cs="Times New Roman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 xml:space="preserve">                  </w:t>
      </w:r>
      <w:r>
        <w:rPr>
          <w:rFonts w:hint="eastAsia" w:ascii="华文楷体" w:hAnsi="华文楷体" w:eastAsia="华文楷体" w:cs="宋体"/>
          <w:b/>
          <w:color w:val="333333"/>
          <w:kern w:val="0"/>
          <w:sz w:val="28"/>
          <w:szCs w:val="28"/>
          <w:lang w:bidi="ar"/>
        </w:rPr>
        <w:t>  北京市民办学校退费指导意见</w:t>
      </w:r>
      <w:r>
        <w:rPr>
          <w:rFonts w:hint="eastAsia" w:ascii="华文楷体" w:hAnsi="华文楷体" w:eastAsia="华文楷体" w:cs="宋体"/>
          <w:b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 　　第一条 为促进本市民办教育的健康发展，维护民办学校及受教育者的合法权益，保障学校正常的教育教学秩序，依据《中华人民共和国民办教育促进法》、《中华人民共和国民办教育促进法实施条例》、《北京市实施〈中华人民共和国民办教育促进法〉办法》、《民办教育收费管理暂行办法》等，制定本意见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    第二条 本意见适用于国家机构以外的社会组织和个人，利用非国家财政性经费，经市或区县教育行政部门审批设立的，面向社会举办的各级各类民办学校和教育机构（以下简称“学校”），包括本市民办普通高等学校、民办非学历高等教育机构、民办普通中小学、民办中等职业学校、民办教育培训机构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民办幼儿园的退费依照《北京市民办幼儿园年度考核评价标准及细则》的有关规定执行。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 　 第三条 本意见中的学校所退费用，是指学校向学生收取的学费、住宿费以及代收代管费用。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 　 第四条 新生在报到前提出退学退费的，学校应退还学生预交的所有费用。已报到的新生在学校课程开始前提出退学的，应当退还学生所缴纳的全部学费。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    第五条 全日制学校学生在课程开始后的一个月内提出退学的，学校应核退不低于80% 的本学期学费；一个月以后两个月以内提出退学的，学校应核退不低于60%的本学期学费；开学两个月后学生提出退学的，学校可以不退本学期的学费。学校应该全部退回学生已交纳的其余学期学费。  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    第六条 参加短期、业余培训的学生，在本期二分之一课时完成前提出退学的，学校应按已完成课时的比例扣除相应学费，其余部分全部退还。在本期二分之一课时完成后学生提出退学的，学校可以不再退还学费。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 　 第七条 学生在校期间应征入伍，持区县人民政府征兵办公室发出的入伍通知书，学校应当退还学生所缴纳本学年的全部学费。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 　 第八条 学生因家庭经济困难提出退学的，学校在按第五条至第六条计算退费额度时，应给予照顾。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 　 第九条 学校应按照学生实际住宿时间和实际发生的其它教育服务情况，扣除已经发生的住宿费及其他代收代管费用、相关税费等，其余部分应全部退还。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 　 第十条 学生因病或其他原因经学校批准休学的，自休学之日到复学期间的学费和住宿费应予退还，或经学校及学生本人或监护人同意转入下一学期（学年）。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 　 第十一条 学校发布虚假招生广告和简章，或未能履行招生广告和简章中的承诺，学生提出退学的，学校应当退还学生所缴纳的全部费用。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    第十二条 学生提出退学的，学生本人或其监护人应向学校提出书面申请；未成年人提出退学申请，应由监护人签字确认。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　  第十三条 学校接到学生提出的退学申请后，应予签收。学校计算学生在校学习时间占总学时的比例，应以学生向学校提出退学申请的时间为准。学校应在收到学生退学申请的5个工作日内，给予学生书面答复，并办理退学及退费手续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 　 第十四条 学生撤回退学请求的，应提交书面申请，经学校批准后，方可留校继续就读。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 　 第十五条 民办学校应依据本办法，结合本校实际情况，制定本校具体的退学退费管理办法，并应通过张贴公告，编入招生简章（广告）、学生手册、入学须知等方式进行公示，并将有关内容编入学生入学协议中。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 　 第十六条 学生与学校在退费问题上发生争议的，可以在接到学校书面答复的2个工作日内，向学校有关纠纷调解部门提出书面申诉。学校对学生提出的申诉应当进行复查，并应在接到书面申诉之日起5个工作日内，做出复查结论并告知申诉人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 　 第十七条 学生与学校在退费问题上发生争议的，可以依法向人民法院提起民事诉讼。</w:t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br w:type="textWrapping"/>
      </w:r>
      <w:r>
        <w:rPr>
          <w:rFonts w:hint="eastAsia" w:ascii="华文楷体" w:hAnsi="华文楷体" w:eastAsia="华文楷体" w:cs="宋体"/>
          <w:color w:val="333333"/>
          <w:kern w:val="0"/>
          <w:sz w:val="28"/>
          <w:szCs w:val="28"/>
          <w:lang w:bidi="ar"/>
        </w:rPr>
        <w:t>    第十八条 本意见自2012年8月1日起施行。《北京市民办学校退费管理办法》（京教民〔2009〕3号）同时废止。</w:t>
      </w:r>
    </w:p>
    <w:p>
      <w:pPr>
        <w:widowControl/>
        <w:shd w:val="clear" w:color="auto" w:fill="FFFFFF"/>
        <w:spacing w:before="100" w:beforeAutospacing="1" w:after="100" w:afterAutospacing="1" w:line="375" w:lineRule="atLeast"/>
        <w:ind w:firstLine="400"/>
        <w:jc w:val="center"/>
        <w:rPr>
          <w:rFonts w:ascii="华文楷体" w:hAnsi="华文楷体" w:eastAsia="华文楷体" w:cs="宋体"/>
          <w:b/>
          <w:color w:val="EE1111"/>
          <w:kern w:val="0"/>
          <w:sz w:val="27"/>
          <w:szCs w:val="27"/>
          <w:shd w:val="clear" w:color="auto" w:fill="FFFFFF"/>
        </w:rPr>
      </w:pPr>
    </w:p>
    <w:p>
      <w:pPr>
        <w:rPr>
          <w:rFonts w:ascii="Calibri" w:hAnsi="Calibri" w:eastAsia="宋体" w:cs="Times New Roman"/>
        </w:rPr>
      </w:pPr>
      <w:bookmarkStart w:id="0" w:name="_GoBack"/>
      <w:bookmarkEnd w:id="0"/>
    </w:p>
    <w:p>
      <w:pPr>
        <w:widowControl/>
        <w:jc w:val="left"/>
        <w:rPr>
          <w:rFonts w:ascii="华文楷体" w:hAnsi="华文楷体" w:eastAsia="华文楷体" w:cs="华文楷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03"/>
    <w:rsid w:val="000D4F38"/>
    <w:rsid w:val="00265B2B"/>
    <w:rsid w:val="006F6382"/>
    <w:rsid w:val="00725A70"/>
    <w:rsid w:val="00762165"/>
    <w:rsid w:val="007A305A"/>
    <w:rsid w:val="00A50833"/>
    <w:rsid w:val="00A80E03"/>
    <w:rsid w:val="00A838CA"/>
    <w:rsid w:val="00B3331C"/>
    <w:rsid w:val="00DC10EC"/>
    <w:rsid w:val="0CE21986"/>
    <w:rsid w:val="14741D72"/>
    <w:rsid w:val="3FBE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5"/>
    <w:uiPriority w:val="0"/>
    <w:pPr>
      <w:ind w:left="100" w:leftChars="2500"/>
    </w:pPr>
  </w:style>
  <w:style w:type="paragraph" w:styleId="3">
    <w:name w:val="footer"/>
    <w:basedOn w:val="1"/>
    <w:link w:val="2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color w:val="333333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i/>
      <w:spacing w:val="0"/>
    </w:rPr>
  </w:style>
  <w:style w:type="character" w:styleId="9">
    <w:name w:val="Hyperlink"/>
    <w:basedOn w:val="5"/>
    <w:uiPriority w:val="0"/>
    <w:rPr>
      <w:color w:val="0000FF"/>
      <w:u w:val="none"/>
    </w:rPr>
  </w:style>
  <w:style w:type="character" w:customStyle="1" w:styleId="11">
    <w:name w:val="dnnformlabel2"/>
    <w:basedOn w:val="5"/>
    <w:qFormat/>
    <w:uiPriority w:val="0"/>
  </w:style>
  <w:style w:type="character" w:customStyle="1" w:styleId="12">
    <w:name w:val="dnnformlabel3"/>
    <w:basedOn w:val="5"/>
    <w:qFormat/>
    <w:uiPriority w:val="0"/>
  </w:style>
  <w:style w:type="character" w:customStyle="1" w:styleId="13">
    <w:name w:val="dnnformradiobuttons"/>
    <w:basedOn w:val="5"/>
    <w:qFormat/>
    <w:uiPriority w:val="0"/>
    <w:rPr>
      <w:shd w:val="clear" w:color="auto" w:fill="F0F0F0"/>
    </w:rPr>
  </w:style>
  <w:style w:type="character" w:customStyle="1" w:styleId="14">
    <w:name w:val="first-child"/>
    <w:basedOn w:val="5"/>
    <w:uiPriority w:val="0"/>
  </w:style>
  <w:style w:type="character" w:customStyle="1" w:styleId="15">
    <w:name w:val="dnnradiobutton"/>
    <w:basedOn w:val="5"/>
    <w:uiPriority w:val="0"/>
  </w:style>
  <w:style w:type="character" w:customStyle="1" w:styleId="16">
    <w:name w:val="dnnradiobutton1"/>
    <w:basedOn w:val="5"/>
    <w:uiPriority w:val="0"/>
  </w:style>
  <w:style w:type="character" w:customStyle="1" w:styleId="17">
    <w:name w:val="dnnradiobutton2"/>
    <w:basedOn w:val="5"/>
    <w:uiPriority w:val="0"/>
  </w:style>
  <w:style w:type="character" w:customStyle="1" w:styleId="18">
    <w:name w:val="dnnradiobutton3"/>
    <w:basedOn w:val="5"/>
    <w:qFormat/>
    <w:uiPriority w:val="0"/>
  </w:style>
  <w:style w:type="character" w:customStyle="1" w:styleId="19">
    <w:name w:val="logintabselected"/>
    <w:basedOn w:val="5"/>
    <w:qFormat/>
    <w:uiPriority w:val="0"/>
    <w:rPr>
      <w:shd w:val="clear" w:color="auto" w:fill="FFFFFF"/>
    </w:rPr>
  </w:style>
  <w:style w:type="character" w:customStyle="1" w:styleId="20">
    <w:name w:val="after"/>
    <w:basedOn w:val="5"/>
    <w:qFormat/>
    <w:uiPriority w:val="0"/>
  </w:style>
  <w:style w:type="character" w:customStyle="1" w:styleId="21">
    <w:name w:val="after1"/>
    <w:basedOn w:val="5"/>
    <w:uiPriority w:val="0"/>
  </w:style>
  <w:style w:type="character" w:customStyle="1" w:styleId="22">
    <w:name w:val="dnnhsradiobuttons"/>
    <w:basedOn w:val="5"/>
    <w:qFormat/>
    <w:uiPriority w:val="0"/>
    <w:rPr>
      <w:shd w:val="clear" w:color="auto" w:fill="F0F0F0"/>
    </w:rPr>
  </w:style>
  <w:style w:type="character" w:customStyle="1" w:styleId="23">
    <w:name w:val="tag"/>
    <w:basedOn w:val="5"/>
    <w:uiPriority w:val="0"/>
    <w:rPr>
      <w:color w:val="888888"/>
      <w:sz w:val="18"/>
      <w:szCs w:val="18"/>
      <w:u w:val="none"/>
      <w:bdr w:val="single" w:color="C9C9C9" w:sz="6" w:space="0"/>
      <w:shd w:val="clear" w:color="auto" w:fill="EEEEEE"/>
    </w:rPr>
  </w:style>
  <w:style w:type="character" w:customStyle="1" w:styleId="24">
    <w:name w:val="dnninputfilewrapper"/>
    <w:basedOn w:val="5"/>
    <w:uiPriority w:val="0"/>
  </w:style>
  <w:style w:type="character" w:customStyle="1" w:styleId="25">
    <w:name w:val="日期 Char"/>
    <w:basedOn w:val="5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脚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433</Words>
  <Characters>2474</Characters>
  <Lines>20</Lines>
  <Paragraphs>5</Paragraphs>
  <ScaleCrop>false</ScaleCrop>
  <LinksUpToDate>false</LinksUpToDate>
  <CharactersWithSpaces>2902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2017-07-11T06:29:00Z</dcterms:created>
  <dc:creator>LENOVO</dc:creator>
  <cp:lastModifiedBy>zhangmiao</cp:lastModifiedBy>
  <dcterms:modified xsi:type="dcterms:W3CDTF">2017-07-11T06:36:40Z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