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default" w:ascii="Helvetica Neue" w:hAnsi="Helvetica Neue" w:eastAsia="Helvetica Neue" w:cs="Helvetica Neue"/>
          <w:b/>
          <w:bCs/>
          <w:color w:val="000000" w:themeColor="text1"/>
          <w:sz w:val="36"/>
          <w:szCs w:val="36"/>
          <w:highlight w:val="none"/>
          <w:lang w:val="zh-TW" w:eastAsia="zh-TW"/>
          <w14:textFill>
            <w14:solidFill>
              <w14:schemeClr w14:val="tx1"/>
            </w14:solidFill>
          </w14:textFill>
        </w:rPr>
      </w:pPr>
      <w:r>
        <w:rPr>
          <w:rFonts w:eastAsia="宋体"/>
          <w:color w:val="000000" w:themeColor="text1"/>
          <w:sz w:val="36"/>
          <w:szCs w:val="36"/>
          <w:highlight w:val="none"/>
          <w:lang w:val="zh-TW" w:eastAsia="zh-TW"/>
          <w14:textFill>
            <w14:solidFill>
              <w14:schemeClr w14:val="tx1"/>
            </w14:solidFill>
          </w14:textFill>
        </w:rPr>
        <w:t>北京市十一学校龙樾实验中学章程</w:t>
      </w:r>
    </w:p>
    <w:p>
      <w:pPr>
        <w:pStyle w:val="13"/>
        <w:ind w:firstLine="640"/>
        <w:rPr>
          <w:rFonts w:hint="default" w:ascii="KaiTi" w:hAnsi="KaiTi" w:eastAsia="KaiTi" w:cs="KaiTi"/>
          <w:color w:val="000000" w:themeColor="text1"/>
          <w:sz w:val="32"/>
          <w:szCs w:val="32"/>
          <w:highlight w:val="none"/>
          <w:u w:color="333333"/>
          <w:shd w:val="clear" w:color="auto" w:fill="FFFFFF"/>
          <w14:textFill>
            <w14:solidFill>
              <w14:schemeClr w14:val="tx1"/>
            </w14:solidFill>
          </w14:textFill>
        </w:rPr>
      </w:pPr>
    </w:p>
    <w:p>
      <w:pPr>
        <w:pStyle w:val="13"/>
        <w:spacing w:line="480" w:lineRule="exact"/>
        <w:ind w:firstLine="640"/>
        <w:rPr>
          <w:rFonts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北京市十一学校龙樾实验中学是海淀区教委为了促进海淀教育优质均衡发展，拓展十一学校优质教育资源而建立的一所公立初级中学，于</w:t>
      </w:r>
      <w:r>
        <w:rPr>
          <w:rFonts w:asciiTheme="minorEastAsia" w:hAnsiTheme="minorEastAsia" w:eastAsiaTheme="minorEastAsia"/>
          <w:color w:val="000000" w:themeColor="text1"/>
          <w:sz w:val="28"/>
          <w:szCs w:val="28"/>
          <w:highlight w:val="none"/>
          <w14:textFill>
            <w14:solidFill>
              <w14:schemeClr w14:val="tx1"/>
            </w14:solidFill>
          </w14:textFill>
        </w:rPr>
        <w:t>2016</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年</w:t>
      </w:r>
      <w:r>
        <w:rPr>
          <w:rFonts w:asciiTheme="minorEastAsia" w:hAnsiTheme="minorEastAsia" w:eastAsiaTheme="minorEastAsia"/>
          <w:color w:val="000000" w:themeColor="text1"/>
          <w:sz w:val="28"/>
          <w:szCs w:val="28"/>
          <w:highlight w:val="none"/>
          <w14:textFill>
            <w14:solidFill>
              <w14:schemeClr w14:val="tx1"/>
            </w14:solidFill>
          </w14:textFill>
        </w:rPr>
        <w:t>8</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月</w:t>
      </w:r>
      <w:r>
        <w:rPr>
          <w:rFonts w:asciiTheme="minorEastAsia" w:hAnsiTheme="minorEastAsia" w:eastAsiaTheme="minorEastAsia"/>
          <w:color w:val="000000" w:themeColor="text1"/>
          <w:sz w:val="28"/>
          <w:szCs w:val="28"/>
          <w:highlight w:val="none"/>
          <w14:textFill>
            <w14:solidFill>
              <w14:schemeClr w14:val="tx1"/>
            </w14:solidFill>
          </w14:textFill>
        </w:rPr>
        <w:t>31</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日正式开学。</w:t>
      </w:r>
    </w:p>
    <w:p>
      <w:pPr>
        <w:pStyle w:val="13"/>
        <w:spacing w:line="480" w:lineRule="exact"/>
        <w:ind w:firstLine="640"/>
        <w:rPr>
          <w:rFonts w:hint="eastAsia" w:ascii="仿宋_GB2312" w:hAnsi="仿宋_GB2312" w:eastAsia="仿宋_GB2312" w:cs="仿宋_GB2312"/>
          <w:color w:val="000000" w:themeColor="text1"/>
          <w:kern w:val="0"/>
          <w:sz w:val="31"/>
          <w:szCs w:val="31"/>
          <w:highlight w:val="none"/>
          <w:u w:color="000000"/>
          <w:lang w:val="en-US" w:eastAsia="zh-CN" w:bidi="ar"/>
          <w14:textFill>
            <w14:solidFill>
              <w14:schemeClr w14:val="tx1"/>
            </w14:solidFill>
          </w14:textFill>
        </w:rPr>
      </w:pPr>
      <w:r>
        <w:rPr>
          <w:rFonts w:hint="eastAsia" w:cs="Arial Unicode MS" w:asciiTheme="minorEastAsia" w:hAnsiTheme="minorEastAsia" w:eastAsiaTheme="minorEastAsia"/>
          <w:color w:val="000000" w:themeColor="text1"/>
          <w:kern w:val="0"/>
          <w:sz w:val="28"/>
          <w:szCs w:val="28"/>
          <w:highlight w:val="none"/>
          <w:u w:color="000000"/>
          <w:lang w:val="zh-TW" w:eastAsia="zh-TW" w:bidi="ar-SA"/>
          <w14:textFill>
            <w14:solidFill>
              <w14:schemeClr w14:val="tx1"/>
            </w14:solidFill>
          </w14:textFill>
        </w:rPr>
        <w:t>学校坚持在中国共产党的领导下，以马列主义、毛泽东思想、邓小平理论和</w:t>
      </w:r>
      <w:r>
        <w:rPr>
          <w:rFonts w:hint="default" w:cs="Arial Unicode MS" w:asciiTheme="minorEastAsia" w:hAnsiTheme="minorEastAsia" w:eastAsiaTheme="minorEastAsia"/>
          <w:color w:val="000000" w:themeColor="text1"/>
          <w:kern w:val="0"/>
          <w:sz w:val="28"/>
          <w:szCs w:val="28"/>
          <w:highlight w:val="none"/>
          <w:u w:color="000000"/>
          <w:lang w:val="zh-TW" w:eastAsia="zh-TW" w:bidi="ar-SA"/>
          <w14:textFill>
            <w14:solidFill>
              <w14:schemeClr w14:val="tx1"/>
            </w14:solidFill>
          </w14:textFill>
        </w:rPr>
        <w:t>“</w:t>
      </w:r>
      <w:r>
        <w:rPr>
          <w:rFonts w:hint="eastAsia" w:cs="Arial Unicode MS" w:asciiTheme="minorEastAsia" w:hAnsiTheme="minorEastAsia" w:eastAsiaTheme="minorEastAsia"/>
          <w:color w:val="000000" w:themeColor="text1"/>
          <w:kern w:val="0"/>
          <w:sz w:val="28"/>
          <w:szCs w:val="28"/>
          <w:highlight w:val="none"/>
          <w:u w:color="000000"/>
          <w:lang w:val="zh-TW" w:eastAsia="zh-TW" w:bidi="ar-SA"/>
          <w14:textFill>
            <w14:solidFill>
              <w14:schemeClr w14:val="tx1"/>
            </w14:solidFill>
          </w14:textFill>
        </w:rPr>
        <w:t>三个代表</w:t>
      </w:r>
      <w:r>
        <w:rPr>
          <w:rFonts w:hint="default" w:cs="Arial Unicode MS" w:asciiTheme="minorEastAsia" w:hAnsiTheme="minorEastAsia" w:eastAsiaTheme="minorEastAsia"/>
          <w:color w:val="000000" w:themeColor="text1"/>
          <w:kern w:val="0"/>
          <w:sz w:val="28"/>
          <w:szCs w:val="28"/>
          <w:highlight w:val="none"/>
          <w:u w:color="000000"/>
          <w:lang w:val="zh-TW" w:eastAsia="zh-TW" w:bidi="ar-SA"/>
          <w14:textFill>
            <w14:solidFill>
              <w14:schemeClr w14:val="tx1"/>
            </w14:solidFill>
          </w14:textFill>
        </w:rPr>
        <w:t>”</w:t>
      </w:r>
      <w:r>
        <w:rPr>
          <w:rFonts w:hint="eastAsia" w:cs="Arial Unicode MS" w:asciiTheme="minorEastAsia" w:hAnsiTheme="minorEastAsia" w:eastAsiaTheme="minorEastAsia"/>
          <w:color w:val="000000" w:themeColor="text1"/>
          <w:kern w:val="0"/>
          <w:sz w:val="28"/>
          <w:szCs w:val="28"/>
          <w:highlight w:val="none"/>
          <w:u w:color="000000"/>
          <w:lang w:val="zh-TW" w:eastAsia="zh-TW" w:bidi="ar-SA"/>
          <w14:textFill>
            <w14:solidFill>
              <w14:schemeClr w14:val="tx1"/>
            </w14:solidFill>
          </w14:textFill>
        </w:rPr>
        <w:t>重要思想、科学发展观及</w:t>
      </w:r>
      <w:r>
        <w:rPr>
          <w:rFonts w:hint="eastAsia" w:cs="Arial Unicode MS" w:asciiTheme="minorEastAsia" w:hAnsiTheme="minorEastAsia" w:eastAsiaTheme="minorEastAsia"/>
          <w:color w:val="000000" w:themeColor="text1"/>
          <w:kern w:val="0"/>
          <w:sz w:val="28"/>
          <w:szCs w:val="28"/>
          <w:highlight w:val="none"/>
          <w:u w:color="000000"/>
          <w:lang w:val="zh-TW" w:eastAsia="zh-TW" w:bidi="ar-SA"/>
          <w14:textFill>
            <w14:solidFill>
              <w14:schemeClr w14:val="tx1"/>
            </w14:solidFill>
          </w14:textFill>
        </w:rPr>
        <w:t>习近平新时代中国特色社会主义思想为指导思</w:t>
      </w:r>
      <w:bookmarkStart w:id="0" w:name="_GoBack"/>
      <w:bookmarkEnd w:id="0"/>
      <w:r>
        <w:rPr>
          <w:rFonts w:hint="eastAsia" w:cs="Arial Unicode MS" w:asciiTheme="minorEastAsia" w:hAnsiTheme="minorEastAsia" w:eastAsiaTheme="minorEastAsia"/>
          <w:color w:val="000000" w:themeColor="text1"/>
          <w:kern w:val="0"/>
          <w:sz w:val="28"/>
          <w:szCs w:val="28"/>
          <w:highlight w:val="none"/>
          <w:u w:color="000000"/>
          <w:lang w:val="zh-TW" w:eastAsia="zh-TW" w:bidi="ar-SA"/>
          <w14:textFill>
            <w14:solidFill>
              <w14:schemeClr w14:val="tx1"/>
            </w14:solidFill>
          </w14:textFill>
        </w:rPr>
        <w:t>想，</w:t>
      </w:r>
      <w:r>
        <w:rPr>
          <w:rFonts w:hint="eastAsia" w:cs="Arial Unicode MS" w:asciiTheme="minorEastAsia" w:hAnsiTheme="minorEastAsia" w:eastAsiaTheme="minorEastAsia"/>
          <w:color w:val="000000" w:themeColor="text1"/>
          <w:kern w:val="0"/>
          <w:sz w:val="28"/>
          <w:szCs w:val="28"/>
          <w:highlight w:val="none"/>
          <w:u w:color="000000"/>
          <w:lang w:val="en-US" w:eastAsia="zh-CN" w:bidi="ar-SA"/>
          <w14:textFill>
            <w14:solidFill>
              <w14:schemeClr w14:val="tx1"/>
            </w14:solidFill>
          </w14:textFill>
        </w:rPr>
        <w:t>深入学习贯彻习近平总书记关于教育的重要论述，全面贯彻党的教育方针，坚持社会主义办学方向，加强党对教育的全面领导，落实立德树人根本任务，培养德智体美劳全面发展的社会主义建设者和接班人。</w:t>
      </w:r>
      <w:r>
        <w:rPr>
          <w:rFonts w:hint="eastAsia" w:ascii="仿宋_GB2312" w:hAnsi="仿宋_GB2312" w:eastAsia="仿宋_GB2312" w:cs="仿宋_GB2312"/>
          <w:color w:val="000000" w:themeColor="text1"/>
          <w:kern w:val="0"/>
          <w:sz w:val="31"/>
          <w:szCs w:val="31"/>
          <w:highlight w:val="none"/>
          <w:u w:color="000000"/>
          <w:lang w:val="en-US" w:eastAsia="zh-CN" w:bidi="ar"/>
          <w14:textFill>
            <w14:solidFill>
              <w14:schemeClr w14:val="tx1"/>
            </w14:solidFill>
          </w14:textFill>
        </w:rPr>
        <w:t xml:space="preserve"> </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学校继承与发展北京市十一学校</w:t>
      </w:r>
      <w:r>
        <w:rPr>
          <w:rFonts w:hint="default"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创造适合每一位学生发展的教育</w:t>
      </w:r>
      <w:r>
        <w:rPr>
          <w:rFonts w:hint="default"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的理念，在现有课程改革、管理机制、育人机制等创新成果的基础上，结合我国教育改革和发展的方向，积极探索具有自身特质的发展之路，建设一所</w:t>
      </w:r>
      <w:r>
        <w:rPr>
          <w:rFonts w:asciiTheme="minorEastAsia" w:hAnsiTheme="minorEastAsia" w:eastAsiaTheme="minorEastAsia"/>
          <w:color w:val="000000" w:themeColor="text1"/>
          <w:sz w:val="28"/>
          <w:szCs w:val="28"/>
          <w:highlight w:val="none"/>
          <w:lang w:val="zh-CN"/>
          <w14:textFill>
            <w14:solidFill>
              <w14:schemeClr w14:val="tx1"/>
            </w14:solidFill>
          </w14:textFill>
        </w:rPr>
        <w:t>百姓</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门口的好学校，一所面向未来的学校。</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14:textFill>
            <w14:solidFill>
              <w14:schemeClr w14:val="tx1"/>
            </w14:solidFill>
          </w14:textFill>
        </w:rPr>
      </w:pPr>
    </w:p>
    <w:p>
      <w:pPr>
        <w:pStyle w:val="13"/>
        <w:numPr>
          <w:ilvl w:val="0"/>
          <w:numId w:val="1"/>
        </w:numPr>
        <w:spacing w:line="480" w:lineRule="exact"/>
        <w:jc w:val="center"/>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总则</w:t>
      </w:r>
    </w:p>
    <w:p>
      <w:pPr>
        <w:pStyle w:val="13"/>
        <w:numPr>
          <w:ilvl w:val="0"/>
          <w:numId w:val="2"/>
        </w:numPr>
        <w:spacing w:line="480" w:lineRule="exact"/>
        <w:ind w:firstLine="640"/>
        <w:rPr>
          <w:rFonts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CN"/>
          <w14:textFill>
            <w14:solidFill>
              <w14:schemeClr w14:val="tx1"/>
            </w14:solidFill>
          </w14:textFill>
        </w:rPr>
        <w:t>为更好的</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贯彻</w:t>
      </w:r>
      <w:r>
        <w:rPr>
          <w:rFonts w:asciiTheme="minorEastAsia" w:hAnsiTheme="minorEastAsia" w:eastAsiaTheme="minorEastAsia"/>
          <w:color w:val="000000" w:themeColor="text1"/>
          <w:sz w:val="28"/>
          <w:szCs w:val="28"/>
          <w:highlight w:val="none"/>
          <w:lang w:val="zh-CN"/>
          <w14:textFill>
            <w14:solidFill>
              <w14:schemeClr w14:val="tx1"/>
            </w14:solidFill>
          </w14:textFill>
        </w:rPr>
        <w:t>和执行</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党的教育方针，保障学生与教职工合法权益，</w:t>
      </w:r>
      <w:r>
        <w:rPr>
          <w:rFonts w:asciiTheme="minorEastAsia" w:hAnsiTheme="minorEastAsia" w:eastAsiaTheme="minorEastAsia"/>
          <w:color w:val="000000" w:themeColor="text1"/>
          <w:sz w:val="28"/>
          <w:szCs w:val="28"/>
          <w:highlight w:val="none"/>
          <w:lang w:val="zh-CN"/>
          <w14:textFill>
            <w14:solidFill>
              <w14:schemeClr w14:val="tx1"/>
            </w14:solidFill>
          </w14:textFill>
        </w:rPr>
        <w:t>保证教育教学质量</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，根据《中华人民共和国教育法》《中华人民共和国义务教育法》《中华人民共和国教师法》《中华人民共和国未成年人保护法》等法律法规，制定本章程。</w:t>
      </w:r>
    </w:p>
    <w:p>
      <w:pPr>
        <w:pStyle w:val="13"/>
        <w:numPr>
          <w:ilvl w:val="0"/>
          <w:numId w:val="2"/>
        </w:numPr>
        <w:spacing w:line="480" w:lineRule="exact"/>
        <w:ind w:firstLine="64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hint="eastAsia" w:cs="Arial Unicode MS" w:asciiTheme="minorEastAsia" w:hAnsiTheme="minorEastAsia" w:eastAsiaTheme="minorEastAsia"/>
          <w:color w:val="000000" w:themeColor="text1"/>
          <w:kern w:val="0"/>
          <w:sz w:val="28"/>
          <w:szCs w:val="28"/>
          <w:highlight w:val="none"/>
          <w:u w:color="000000"/>
          <w:lang w:val="zh-TW" w:eastAsia="zh-TW" w:bidi="ar-SA"/>
          <w14:textFill>
            <w14:solidFill>
              <w14:schemeClr w14:val="tx1"/>
            </w14:solidFill>
          </w14:textFill>
        </w:rPr>
        <w:t xml:space="preserve"> 学校坚持依法治校，依法行使法律权利，充分履行法律义务。</w:t>
      </w:r>
      <w:r>
        <w:rPr>
          <w:rFonts w:hint="eastAsia" w:cs="Arial Unicode MS" w:asciiTheme="minorEastAsia" w:hAnsiTheme="minorEastAsia" w:eastAsiaTheme="minorEastAsia"/>
          <w:color w:val="000000" w:themeColor="text1"/>
          <w:kern w:val="0"/>
          <w:sz w:val="28"/>
          <w:szCs w:val="28"/>
          <w:highlight w:val="none"/>
          <w:u w:color="000000"/>
          <w:lang w:val="zh-CN" w:eastAsia="zh-TW" w:bidi="ar-SA"/>
          <w14:textFill>
            <w14:solidFill>
              <w14:schemeClr w14:val="tx1"/>
            </w14:solidFill>
          </w14:textFill>
        </w:rPr>
        <w:t>依法建立现代学校管理制度，同时建立</w:t>
      </w:r>
      <w:r>
        <w:rPr>
          <w:rFonts w:hint="eastAsia" w:cs="Arial Unicode MS" w:asciiTheme="minorEastAsia" w:hAnsiTheme="minorEastAsia" w:eastAsiaTheme="minorEastAsia"/>
          <w:color w:val="000000" w:themeColor="text1"/>
          <w:kern w:val="0"/>
          <w:sz w:val="28"/>
          <w:szCs w:val="28"/>
          <w:highlight w:val="none"/>
          <w:u w:color="000000"/>
          <w:lang w:val="zh-TW" w:eastAsia="zh-TW" w:bidi="ar-SA"/>
          <w14:textFill>
            <w14:solidFill>
              <w14:schemeClr w14:val="tx1"/>
            </w14:solidFill>
          </w14:textFill>
        </w:rPr>
        <w:t>法律顾问制度</w:t>
      </w:r>
      <w:r>
        <w:rPr>
          <w:rFonts w:hint="eastAsia" w:cs="Arial Unicode MS" w:asciiTheme="minorEastAsia" w:hAnsiTheme="minorEastAsia" w:eastAsiaTheme="minorEastAsia"/>
          <w:color w:val="000000" w:themeColor="text1"/>
          <w:kern w:val="0"/>
          <w:sz w:val="28"/>
          <w:szCs w:val="28"/>
          <w:highlight w:val="none"/>
          <w:u w:color="000000"/>
          <w:lang w:val="zh-CN" w:eastAsia="zh-TW" w:bidi="ar-SA"/>
          <w14:textFill>
            <w14:solidFill>
              <w14:schemeClr w14:val="tx1"/>
            </w14:solidFill>
          </w14:textFill>
        </w:rPr>
        <w:t>保障</w:t>
      </w:r>
      <w:r>
        <w:rPr>
          <w:rFonts w:hint="eastAsia" w:cs="Arial Unicode MS" w:asciiTheme="minorEastAsia" w:hAnsiTheme="minorEastAsia" w:eastAsiaTheme="minorEastAsia"/>
          <w:color w:val="000000" w:themeColor="text1"/>
          <w:kern w:val="0"/>
          <w:sz w:val="28"/>
          <w:szCs w:val="28"/>
          <w:highlight w:val="none"/>
          <w:u w:color="000000"/>
          <w:lang w:val="zh-TW" w:eastAsia="zh-TW" w:bidi="ar-SA"/>
          <w14:textFill>
            <w14:solidFill>
              <w14:schemeClr w14:val="tx1"/>
            </w14:solidFill>
          </w14:textFill>
        </w:rPr>
        <w:t>。</w:t>
      </w:r>
      <w:r>
        <w:rPr>
          <w:rFonts w:hint="eastAsia" w:cs="Arial Unicode MS" w:asciiTheme="minorEastAsia" w:hAnsiTheme="minorEastAsia" w:eastAsiaTheme="minorEastAsia"/>
          <w:color w:val="000000" w:themeColor="text1"/>
          <w:kern w:val="0"/>
          <w:sz w:val="28"/>
          <w:szCs w:val="28"/>
          <w:highlight w:val="none"/>
          <w:u w:color="000000"/>
          <w:lang w:val="en-US" w:eastAsia="zh-CN" w:bidi="ar-SA"/>
          <w14:textFill>
            <w14:solidFill>
              <w14:schemeClr w14:val="tx1"/>
            </w14:solidFill>
          </w14:textFill>
        </w:rPr>
        <w:t>牢固树立依法办事、尊重章程、法律规则面前人人</w:t>
      </w:r>
      <w:r>
        <w:rPr>
          <w:rFonts w:hint="eastAsia" w:cs="Arial Unicode MS" w:asciiTheme="minorEastAsia" w:hAnsiTheme="minorEastAsia" w:eastAsiaTheme="minorEastAsia"/>
          <w:color w:val="000000" w:themeColor="text1"/>
          <w:kern w:val="0"/>
          <w:sz w:val="28"/>
          <w:szCs w:val="28"/>
          <w:highlight w:val="none"/>
          <w:u w:color="000000"/>
          <w:lang w:val="en-US" w:eastAsia="zh-Hans" w:bidi="ar-SA"/>
          <w14:textFill>
            <w14:solidFill>
              <w14:schemeClr w14:val="tx1"/>
            </w14:solidFill>
          </w14:textFill>
        </w:rPr>
        <w:t>平</w:t>
      </w:r>
      <w:r>
        <w:rPr>
          <w:rFonts w:hint="eastAsia" w:cs="Arial Unicode MS" w:asciiTheme="minorEastAsia" w:hAnsiTheme="minorEastAsia" w:eastAsiaTheme="minorEastAsia"/>
          <w:color w:val="000000" w:themeColor="text1"/>
          <w:kern w:val="0"/>
          <w:sz w:val="28"/>
          <w:szCs w:val="28"/>
          <w:highlight w:val="none"/>
          <w:u w:color="000000"/>
          <w:lang w:val="en-US" w:eastAsia="zh-CN" w:bidi="ar-SA"/>
          <w14:textFill>
            <w14:solidFill>
              <w14:schemeClr w14:val="tx1"/>
            </w14:solidFill>
          </w14:textFill>
        </w:rPr>
        <w:t>等的理念，形成学校依法办学，教师依法执教，社会依法支持和参与学校管理的格局；要增强运用法治思维和法律手段解决学校改革发展中突出矛盾和问题的能力，全面提高学校依法管理的能力和水平。</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第三条 学校全称为北京市十一学校龙樾实验中学，英文名称为</w:t>
      </w:r>
      <w:r>
        <w:rPr>
          <w:rFonts w:asciiTheme="minorEastAsia" w:hAnsiTheme="minorEastAsia" w:eastAsiaTheme="minorEastAsia"/>
          <w:color w:val="000000" w:themeColor="text1"/>
          <w:sz w:val="28"/>
          <w:szCs w:val="28"/>
          <w:highlight w:val="none"/>
          <w14:textFill>
            <w14:solidFill>
              <w14:schemeClr w14:val="tx1"/>
            </w14:solidFill>
          </w14:textFill>
        </w:rPr>
        <w:t>Beijing National Day School</w:t>
      </w:r>
      <w:r>
        <w:rPr>
          <w:rFonts w:hint="default"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14:textFill>
            <w14:solidFill>
              <w14:schemeClr w14:val="tx1"/>
            </w14:solidFill>
          </w14:textFill>
        </w:rPr>
        <w:t>LongYue</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。校址为北京市海淀区前屯路文龙家园三里</w:t>
      </w:r>
      <w:r>
        <w:rPr>
          <w:rFonts w:asciiTheme="minorEastAsia" w:hAnsiTheme="minorEastAsia" w:eastAsiaTheme="minorEastAsia"/>
          <w:color w:val="000000" w:themeColor="text1"/>
          <w:sz w:val="28"/>
          <w:szCs w:val="28"/>
          <w:highlight w:val="none"/>
          <w14:textFill>
            <w14:solidFill>
              <w14:schemeClr w14:val="tx1"/>
            </w14:solidFill>
          </w14:textFill>
        </w:rPr>
        <w:t>10</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号楼。</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第四条 学校由北京市海淀区政府举办，经北京市海淀区事业单位登记管理局登记，属公益一类事业单位。学校为实施三年制初级中学教育的全日制公办教育机构，具有法人资格，独立承担民事责任。</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第五条 学校以培养</w:t>
      </w:r>
      <w:r>
        <w:rPr>
          <w:rFonts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致远意诚 思方行圆</w:t>
      </w:r>
      <w:r>
        <w:rPr>
          <w:rFonts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的未来公民为目标。由学校首届师生共同作词编曲创作了校歌《龙樾之歌》，表达师生、学校共同发展的美好愿景。</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14:textFill>
            <w14:solidFill>
              <w14:schemeClr w14:val="tx1"/>
            </w14:solidFill>
          </w14:textFill>
        </w:rPr>
      </w:pPr>
      <w:r>
        <w:rPr>
          <w:rFonts w:cs="Helvetica Neue" w:asciiTheme="minorEastAsia" w:hAnsiTheme="minorEastAsia" w:eastAsiaTheme="minorEastAsia"/>
          <w:color w:val="000000" w:themeColor="text1"/>
          <w:sz w:val="28"/>
          <w:szCs w:val="28"/>
          <w:highlight w:val="none"/>
          <w14:textFill>
            <w14:solidFill>
              <w14:schemeClr w14:val="tx1"/>
            </w14:solidFill>
          </w14:textFill>
        </w:rPr>
        <w:drawing>
          <wp:anchor distT="0" distB="0" distL="0" distR="0" simplePos="0" relativeHeight="251659264" behindDoc="0" locked="0" layoutInCell="1" allowOverlap="1">
            <wp:simplePos x="0" y="0"/>
            <wp:positionH relativeFrom="column">
              <wp:posOffset>1215390</wp:posOffset>
            </wp:positionH>
            <wp:positionV relativeFrom="line">
              <wp:posOffset>248285</wp:posOffset>
            </wp:positionV>
            <wp:extent cx="2981325" cy="3067050"/>
            <wp:effectExtent l="0" t="0" r="0" b="0"/>
            <wp:wrapTopAndBottom/>
            <wp:docPr id="1073741825" name="officeArt object" descr="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73741825" name="officeArt object" descr="Picture 1"/>
                    <pic:cNvPicPr>
                      <a:picLocks noChangeAspect="true"/>
                    </pic:cNvPicPr>
                  </pic:nvPicPr>
                  <pic:blipFill>
                    <a:blip r:embed="rId5"/>
                    <a:stretch>
                      <a:fillRect/>
                    </a:stretch>
                  </pic:blipFill>
                  <pic:spPr>
                    <a:xfrm>
                      <a:off x="0" y="0"/>
                      <a:ext cx="2981325" cy="3067050"/>
                    </a:xfrm>
                    <a:prstGeom prst="rect">
                      <a:avLst/>
                    </a:prstGeom>
                    <a:ln w="12700" cap="flat">
                      <a:noFill/>
                      <a:miter lim="400000"/>
                      <a:headEnd/>
                      <a:tailEnd/>
                    </a:ln>
                    <a:effectLst/>
                  </pic:spPr>
                </pic:pic>
              </a:graphicData>
            </a:graphic>
          </wp:anchor>
        </w:drawing>
      </w:r>
    </w:p>
    <w:p>
      <w:pPr>
        <w:pStyle w:val="13"/>
        <w:numPr>
          <w:ilvl w:val="0"/>
          <w:numId w:val="1"/>
        </w:numPr>
        <w:spacing w:line="480" w:lineRule="exact"/>
        <w:jc w:val="center"/>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治理结构</w:t>
      </w:r>
    </w:p>
    <w:p>
      <w:pPr>
        <w:pStyle w:val="7"/>
        <w:shd w:val="clear" w:color="auto" w:fill="FFFFFF"/>
        <w:spacing w:before="0" w:after="0" w:line="480" w:lineRule="exact"/>
        <w:ind w:firstLine="641"/>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第六条 学校党组织依照法律和有关规定，按照中国共产党章程，发挥政治核心作用，全面负责学校党的思想、组织、作风、反腐倡廉和制度建设，把握学校发展方向，参与决定重大问题并监督实施，支持和保证校长依法行使职权，领导学校德育和思想政治工作，培育和践行社会主义核心价值观，推动学校健康发展。其主要职责任务是：</w:t>
      </w:r>
    </w:p>
    <w:p>
      <w:pPr>
        <w:pStyle w:val="7"/>
        <w:shd w:val="clear" w:color="auto" w:fill="FFFFFF"/>
        <w:spacing w:before="0" w:after="0" w:line="480" w:lineRule="exact"/>
        <w:ind w:firstLine="641"/>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（一）全面贯彻执行党的理论和路线方针政策，贯彻执行党的教育方针，引导监督学校遵守国家法律法规，推进依法治校，促进规范管理，确保正确办学方向。</w:t>
      </w:r>
    </w:p>
    <w:p>
      <w:pPr>
        <w:pStyle w:val="7"/>
        <w:shd w:val="clear" w:color="auto" w:fill="FFFFFF"/>
        <w:spacing w:before="0" w:after="0" w:line="480" w:lineRule="exact"/>
        <w:ind w:firstLine="641"/>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（二）参与讨论决定学校发展规划、重要改革、财务预决算和教学科研、招生录取、基本建设等方面的重大事项，以及涉及师生员工切身利益的重要问题，保障监督其实施，推动学校各项任务落实。</w:t>
      </w:r>
    </w:p>
    <w:p>
      <w:pPr>
        <w:pStyle w:val="7"/>
        <w:shd w:val="clear" w:color="auto" w:fill="FFFFFF"/>
        <w:spacing w:before="0" w:after="0" w:line="480" w:lineRule="exact"/>
        <w:ind w:firstLine="641"/>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（三）坚持党管干部原则，在选人用人中发挥主导作用，负责学校内设机构负责人的教育培养和选拔任用，协助上级党组织做好学校领导人员的教育管理监督等工作。</w:t>
      </w:r>
    </w:p>
    <w:p>
      <w:pPr>
        <w:pStyle w:val="7"/>
        <w:shd w:val="clear" w:color="auto" w:fill="FFFFFF"/>
        <w:spacing w:before="0" w:after="0" w:line="480" w:lineRule="exact"/>
        <w:ind w:firstLine="641"/>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（四）坚持党管人才原则，参与讨论决定学校人才工作政策措施，会同有关方面做好各类人才培养、引进、使用、管理、服务和奖惩工作，对教职工聘用考评、职称评审等提出意见。</w:t>
      </w:r>
    </w:p>
    <w:p>
      <w:pPr>
        <w:pStyle w:val="7"/>
        <w:shd w:val="clear" w:color="auto" w:fill="FFFFFF"/>
        <w:spacing w:before="0" w:after="0" w:line="480" w:lineRule="exact"/>
        <w:ind w:firstLine="641"/>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五）坚持立德树人、德育为先，做好思想政治工作和意识形态工作，坚持党管德育，抓好学生德育工作。建立党组织主导、校长负责、群团组织参与、家庭社会联动的德育工作机制。开展社会主义核心价值观教育，加强师德建设，加强学校文化和精神文明建设，推动形成良好校风、教风、学风。</w:t>
      </w:r>
    </w:p>
    <w:p>
      <w:pPr>
        <w:pStyle w:val="7"/>
        <w:shd w:val="clear" w:color="auto" w:fill="FFFFFF"/>
        <w:spacing w:before="0" w:after="0" w:line="480" w:lineRule="exact"/>
        <w:ind w:firstLine="641"/>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（六）加强党组织自身建设，完善学校党组织设置和工作机制，创建学习型</w:t>
      </w:r>
      <w:r>
        <w:rPr>
          <w:rFonts w:asciiTheme="minorEastAsia" w:hAnsiTheme="minorEastAsia" w:eastAsiaTheme="minorEastAsia"/>
          <w:color w:val="000000" w:themeColor="text1"/>
          <w:sz w:val="28"/>
          <w:szCs w:val="28"/>
          <w:highlight w:val="none"/>
          <w:lang w:val="zh-CN"/>
          <w14:textFill>
            <w14:solidFill>
              <w14:schemeClr w14:val="tx1"/>
            </w14:solidFill>
          </w14:textFill>
        </w:rPr>
        <w:t>、</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服务型</w:t>
      </w:r>
      <w:r>
        <w:rPr>
          <w:rFonts w:asciiTheme="minorEastAsia" w:hAnsiTheme="minorEastAsia" w:eastAsiaTheme="minorEastAsia"/>
          <w:color w:val="000000" w:themeColor="text1"/>
          <w:sz w:val="28"/>
          <w:szCs w:val="28"/>
          <w:highlight w:val="none"/>
          <w:lang w:val="zh-CN"/>
          <w14:textFill>
            <w14:solidFill>
              <w14:schemeClr w14:val="tx1"/>
            </w14:solidFill>
          </w14:textFill>
        </w:rPr>
        <w:t>、</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创新型党组织，加强和规范党内政治生活，扩大党内民主，强化党内监督，做好发展党员和党员教育管理服务工作。</w:t>
      </w:r>
    </w:p>
    <w:p>
      <w:pPr>
        <w:pStyle w:val="7"/>
        <w:shd w:val="clear" w:color="auto" w:fill="FFFFFF"/>
        <w:spacing w:before="0" w:after="0" w:line="480" w:lineRule="exact"/>
        <w:ind w:firstLine="641"/>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（七）领导学校党的纪律检查工作，落实党风廉政建设责任制。</w:t>
      </w:r>
    </w:p>
    <w:p>
      <w:pPr>
        <w:pStyle w:val="7"/>
        <w:shd w:val="clear" w:color="auto" w:fill="FFFFFF"/>
        <w:spacing w:before="0" w:after="0" w:line="480" w:lineRule="exact"/>
        <w:ind w:firstLine="641"/>
        <w:rPr>
          <w:rFonts w:hint="default" w:cs="Helvetica Neue" w:asciiTheme="minorEastAsia" w:hAnsiTheme="minorEastAsia" w:eastAsiaTheme="minorEastAsia"/>
          <w:color w:val="000000" w:themeColor="text1"/>
          <w:sz w:val="28"/>
          <w:szCs w:val="28"/>
          <w:highlight w:val="none"/>
          <w:u w:color="333333"/>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（八）领导工会、共青团、少先队等群团组织和全体教职工大会，做好统一战线工作</w:t>
      </w:r>
    </w:p>
    <w:p>
      <w:pPr>
        <w:pStyle w:val="13"/>
        <w:spacing w:line="480" w:lineRule="exact"/>
        <w:ind w:firstLine="641"/>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第七条 学校行政工作实行分权制治理结构。全体教职工大会、校务委员会、学术委员会、学生会、教师家长委员会等组织，分别决策相应事项。各治理主体互相制约，防止决策失误或某一方权力过度膨胀。</w:t>
      </w:r>
    </w:p>
    <w:p>
      <w:pPr>
        <w:spacing w:line="480" w:lineRule="exact"/>
        <w:ind w:firstLine="56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第八条 全体教职工大会的职权：</w:t>
      </w:r>
    </w:p>
    <w:p>
      <w:pPr>
        <w:spacing w:line="480" w:lineRule="exact"/>
        <w:ind w:firstLine="42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（一）听取学校章程草案的制定和修订情况报告，提出修改意见和建议；</w:t>
      </w:r>
    </w:p>
    <w:p>
      <w:pPr>
        <w:spacing w:line="480" w:lineRule="exact"/>
        <w:ind w:firstLine="42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（二）听取学校发展规划、教职工队伍建设、教育教学改革、校园建设以及其他重大改革和重大问题解决方案的报告，提出意见和建议；</w:t>
      </w:r>
    </w:p>
    <w:p>
      <w:pPr>
        <w:spacing w:line="480" w:lineRule="exact"/>
        <w:ind w:firstLine="42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（三）听取学校年度工作、财务工作、工会工作报告以及其他专项工作报告，提出意见和建议；</w:t>
      </w:r>
    </w:p>
    <w:p>
      <w:pPr>
        <w:spacing w:line="480" w:lineRule="exact"/>
        <w:ind w:firstLine="42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（四）讨论通过学校提出的与教职工利益直接相关的福利、校内分配实施方案以及相应的教职工聘任、考核、奖惩办法；</w:t>
      </w:r>
    </w:p>
    <w:p>
      <w:pPr>
        <w:spacing w:line="480" w:lineRule="exact"/>
        <w:ind w:firstLine="42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（五）审议学校上一次全体教职工大会提案的办理情况报告；</w:t>
      </w:r>
    </w:p>
    <w:p>
      <w:pPr>
        <w:spacing w:line="480" w:lineRule="exact"/>
        <w:ind w:firstLine="42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（六）按照有关工作规定和安排评议学校领导干部；</w:t>
      </w:r>
    </w:p>
    <w:p>
      <w:pPr>
        <w:spacing w:line="480" w:lineRule="exact"/>
        <w:ind w:firstLine="42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（七）通过多种方式对学校工作提出意见和建议，监督学校章程、规章制度和决策的落实，提出整改意见和建议；</w:t>
      </w:r>
    </w:p>
    <w:p>
      <w:pPr>
        <w:pStyle w:val="13"/>
        <w:spacing w:line="480" w:lineRule="exact"/>
        <w:ind w:firstLine="42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（八）讨论法律法规规章规定的以及学校与学校工会商定的其他事项。</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第九条 学校坚持全体教职工大会讨论审定学校重大方针政策的民主决策机制。对关系到学校发展和教职工权益的重大问题，包括学校行动纲要、战略规划、人事聘任方案、工资分配制度、职称推荐方案、学术工作管理办法等，必须经全体教职工大会审议通过后方能实施。投票结果必须当场公布。</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第十条 全体教职工大会每年八月底对校长进行信任投票，采取无记名投票，并当场公布投票结果，达不到</w:t>
      </w:r>
      <w:r>
        <w:rPr>
          <w:rFonts w:asciiTheme="minorEastAsia" w:hAnsiTheme="minorEastAsia" w:eastAsiaTheme="minorEastAsia"/>
          <w:color w:val="000000" w:themeColor="text1"/>
          <w:sz w:val="28"/>
          <w:szCs w:val="28"/>
          <w:highlight w:val="none"/>
          <w14:textFill>
            <w14:solidFill>
              <w14:schemeClr w14:val="tx1"/>
            </w14:solidFill>
          </w14:textFill>
        </w:rPr>
        <w:t>60%</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的信任票，校长必须自行辞职；达到</w:t>
      </w:r>
      <w:r>
        <w:rPr>
          <w:rFonts w:asciiTheme="minorEastAsia" w:hAnsiTheme="minorEastAsia" w:eastAsiaTheme="minorEastAsia"/>
          <w:color w:val="000000" w:themeColor="text1"/>
          <w:sz w:val="28"/>
          <w:szCs w:val="28"/>
          <w:highlight w:val="none"/>
          <w14:textFill>
            <w14:solidFill>
              <w14:schemeClr w14:val="tx1"/>
            </w14:solidFill>
          </w14:textFill>
        </w:rPr>
        <w:t>60%</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但连续三年未达</w:t>
      </w:r>
      <w:r>
        <w:rPr>
          <w:rFonts w:asciiTheme="minorEastAsia" w:hAnsiTheme="minorEastAsia" w:eastAsiaTheme="minorEastAsia"/>
          <w:color w:val="000000" w:themeColor="text1"/>
          <w:sz w:val="28"/>
          <w:szCs w:val="28"/>
          <w:highlight w:val="none"/>
          <w14:textFill>
            <w14:solidFill>
              <w14:schemeClr w14:val="tx1"/>
            </w14:solidFill>
          </w14:textFill>
        </w:rPr>
        <w:t>80%</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时，校长也必须自行辞职。</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第十一条 全体教职工大会每年八月底听取中层及以上干部述职，并进行无记名满意度测评，测评结果提交校长作为聘任干部的依据，对未达</w:t>
      </w:r>
      <w:r>
        <w:rPr>
          <w:rFonts w:asciiTheme="minorEastAsia" w:hAnsiTheme="minorEastAsia" w:eastAsiaTheme="minorEastAsia"/>
          <w:color w:val="000000" w:themeColor="text1"/>
          <w:sz w:val="28"/>
          <w:szCs w:val="28"/>
          <w:highlight w:val="none"/>
          <w14:textFill>
            <w14:solidFill>
              <w14:schemeClr w14:val="tx1"/>
            </w14:solidFill>
          </w14:textFill>
        </w:rPr>
        <w:t>60%</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或达到</w:t>
      </w:r>
      <w:r>
        <w:rPr>
          <w:rFonts w:asciiTheme="minorEastAsia" w:hAnsiTheme="minorEastAsia" w:eastAsiaTheme="minorEastAsia"/>
          <w:color w:val="000000" w:themeColor="text1"/>
          <w:sz w:val="28"/>
          <w:szCs w:val="28"/>
          <w:highlight w:val="none"/>
          <w14:textFill>
            <w14:solidFill>
              <w14:schemeClr w14:val="tx1"/>
            </w14:solidFill>
          </w14:textFill>
        </w:rPr>
        <w:t>60%</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但连续三年低于</w:t>
      </w:r>
      <w:r>
        <w:rPr>
          <w:rFonts w:asciiTheme="minorEastAsia" w:hAnsiTheme="minorEastAsia" w:eastAsiaTheme="minorEastAsia"/>
          <w:color w:val="000000" w:themeColor="text1"/>
          <w:sz w:val="28"/>
          <w:szCs w:val="28"/>
          <w:highlight w:val="none"/>
          <w14:textFill>
            <w14:solidFill>
              <w14:schemeClr w14:val="tx1"/>
            </w14:solidFill>
          </w14:textFill>
        </w:rPr>
        <w:t>80%</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满意度的人选，新年度不得聘任为中层及以上干部。</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第十二条 学校设立校务委员会，主要由校长、书记、中层干部代表和各部门负责人代表组成。校务委员会由校长主持，负责领导学校课程建设和教育教学工作，决定教职工的劳动合同聘任，确定各年级各部门岗位编制及职级总量，决定年度财务预算，按照相关规定决定对教职工及学生的奖惩。</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第十三条 学校设立学术委员会</w:t>
      </w:r>
      <w:r>
        <w:rPr>
          <w:rFonts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也同时作为教师职称初评委员会。负责教师职称初评</w:t>
      </w:r>
      <w:r>
        <w:rPr>
          <w:rFonts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特级教师和市区学科带头人、骨干教师的推荐、学校学术工作室的设立、质量管理与评价</w:t>
      </w:r>
      <w:r>
        <w:rPr>
          <w:rFonts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重大科研项目的招标。组成人员由校务委员会提名，提交全体教职工大会审定，达到</w:t>
      </w:r>
      <w:r>
        <w:rPr>
          <w:rFonts w:asciiTheme="minorEastAsia" w:hAnsiTheme="minorEastAsia" w:eastAsiaTheme="minorEastAsia"/>
          <w:color w:val="000000" w:themeColor="text1"/>
          <w:sz w:val="28"/>
          <w:szCs w:val="28"/>
          <w:highlight w:val="none"/>
          <w14:textFill>
            <w14:solidFill>
              <w14:schemeClr w14:val="tx1"/>
            </w14:solidFill>
          </w14:textFill>
        </w:rPr>
        <w:t>80%</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以上赞成票方能通过。为保证学校行政工作与学术工作的良好沟通，学术委员会轮值主席列席学校校务会议，学校分管人力资源工作的校务委员列席学术委员会议。特殊情况下，校长如果认为学术委员会决策存在明显问题，可通过校务委员会审议，对学术委员会的决定提出重新审定的提议，学术委员会可进行二次审议，如二次审议仍维持原决定，校长则不得干预。</w:t>
      </w:r>
    </w:p>
    <w:p>
      <w:pPr>
        <w:spacing w:line="480" w:lineRule="exact"/>
        <w:ind w:firstLine="420"/>
        <w:rPr>
          <w:rFonts w:hint="default" w:cs="Helvetica Neue"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第十四条 建立健全党领导下的</w:t>
      </w:r>
      <w:r>
        <w:rPr>
          <w:rFonts w:hint="default"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一心双环</w:t>
      </w:r>
      <w:r>
        <w:rPr>
          <w:rFonts w:hint="default"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中学团学组织格局。以共青团组织为核心和枢纽，以学生会为学生民主自治组织，以学生社团及相关学生组织为外延手臂延伸，定期召开校级团的代表大会、学生代表大会，对学校相关事项提出建议案，学校相关方面必须做出回应，充分发挥团学组织参与学校治理的主体作用。严格发展团员制度，完善团干部选配使用机制。</w:t>
      </w:r>
    </w:p>
    <w:p>
      <w:pPr>
        <w:pStyle w:val="13"/>
        <w:spacing w:line="480" w:lineRule="exact"/>
        <w:ind w:firstLine="420"/>
        <w:rPr>
          <w:rFonts w:hint="default" w:cs="Helvetica Neue"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第十五条 发挥教师家长委员会在家校教育中的协同作用，积极搭建学校、家庭、社区三位一体育人机制。根据一定的民主程序，本着公正、公平、公开的原则，在自愿的基础上，组织家长选举出导师班、年级、校级三级家长委员会。家长委员会应当制定自己的章程或规则，在学校的指导下履行沟通、协同学生教育、学校管理等职责。学校开发家校沟通的多种途径，确保家校沟通保持畅通。对于教师家长学校参与管理的事项，学校相关部门必须及时听取，随时协商，并做出回应。学校搭建促进家长成长的共享平台，丰富家长教育资源。学校通过各项活动引领家风建设，凝聚各方面力量为社会文明建设服务。密切学校与社区联系，为学生开拓社会资源，扩大校园服务社会的功能。主动争取社会资源和社会力量支持学校改革发展，为学生创造深入学习、服务社区和实践体验的机会，为学生未来发展探索方向提供实践与体验机会。</w:t>
      </w:r>
    </w:p>
    <w:p>
      <w:pPr>
        <w:pStyle w:val="13"/>
        <w:spacing w:line="480" w:lineRule="exact"/>
        <w:ind w:firstLine="42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第十六条 学校建立公开透明的校务公开制度，通过公开栏或者各层级会议等方式，按照有关规定实行行政管理公开、人事管理公开和财务管理公开。</w:t>
      </w:r>
    </w:p>
    <w:p>
      <w:pPr>
        <w:pStyle w:val="13"/>
        <w:numPr>
          <w:ilvl w:val="0"/>
          <w:numId w:val="1"/>
        </w:numPr>
        <w:spacing w:line="480" w:lineRule="exact"/>
        <w:jc w:val="center"/>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管理机制</w:t>
      </w:r>
    </w:p>
    <w:p>
      <w:pPr>
        <w:pStyle w:val="13"/>
        <w:spacing w:line="480" w:lineRule="exact"/>
        <w:ind w:firstLine="420"/>
        <w:rPr>
          <w:rFonts w:hint="default" w:cs="Helvetica Neue"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第十七条 学校实行扁平化、分布式、分权制、制衡型的管理机制。</w:t>
      </w:r>
    </w:p>
    <w:p>
      <w:pPr>
        <w:pStyle w:val="13"/>
        <w:spacing w:line="480" w:lineRule="exact"/>
        <w:ind w:firstLine="420"/>
        <w:rPr>
          <w:rFonts w:hint="default" w:cs="Helvetica Neue"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第十八条 组织结构扁平化。减少学校管理层级，中层干部直接兼年级主任或部门负责人。行政部门和年级，按照学校工作的总体规划合作开展工作。各部门和各年级设计各自的内部组织结构，也应当按照扁平化的要求安排，避免过多的管理层次。</w:t>
      </w:r>
    </w:p>
    <w:p>
      <w:pPr>
        <w:pStyle w:val="13"/>
        <w:spacing w:line="480" w:lineRule="exact"/>
        <w:ind w:firstLine="420"/>
        <w:rPr>
          <w:rFonts w:hint="default" w:cs="Helvetica Neue"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第十九条 分布式领导。学校通过明确管理主体的责权利，最大限度发挥每一个岗位的领导作用。各部门和各年级要依据不同的任务特点和成员能力，确定不同岗位的领导职责，根据实际需求和实施效果，各岗位可以动态更替。分布式领导的每一个岗位负责人即是所负责领域的最高责任人，即使行政职务高于该岗位的领导者，在这一领域也应当接受其相应的领导。</w:t>
      </w:r>
    </w:p>
    <w:p>
      <w:pPr>
        <w:pStyle w:val="13"/>
        <w:spacing w:line="480" w:lineRule="exact"/>
        <w:ind w:firstLine="42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第二十条 分权制。学校与各年级、各部门、各学科实行分权分责的管理机制，在教育教学、人事、财务诸方面明确不同层级的责任，同时赋予相应的权力。</w:t>
      </w:r>
    </w:p>
    <w:p>
      <w:pPr>
        <w:pStyle w:val="13"/>
        <w:spacing w:line="480" w:lineRule="exact"/>
        <w:ind w:firstLine="42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第二十一条 制衡型。学校所有的权力均应受到相应制约。不仅学校治理主体各方需要相互制约，管理机制内部各岗位、各领域、各环节，也要明确相应的制约机制。</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14:textFill>
            <w14:solidFill>
              <w14:schemeClr w14:val="tx1"/>
            </w14:solidFill>
          </w14:textFill>
        </w:rPr>
      </w:pPr>
    </w:p>
    <w:p>
      <w:pPr>
        <w:pStyle w:val="13"/>
        <w:numPr>
          <w:ilvl w:val="0"/>
          <w:numId w:val="3"/>
        </w:numPr>
        <w:spacing w:line="480" w:lineRule="exact"/>
        <w:jc w:val="center"/>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课程与教育教学管理</w:t>
      </w:r>
    </w:p>
    <w:p>
      <w:pPr>
        <w:pStyle w:val="13"/>
        <w:spacing w:line="480" w:lineRule="exact"/>
        <w:ind w:firstLine="420"/>
        <w:rPr>
          <w:rFonts w:hint="default" w:cs="Helvetica Neue" w:asciiTheme="minorEastAsia" w:hAnsiTheme="minorEastAsia" w:eastAsiaTheme="minorEastAsia"/>
          <w:color w:val="000000" w:themeColor="text1"/>
          <w:sz w:val="28"/>
          <w:szCs w:val="28"/>
          <w:highlight w:val="none"/>
          <w:shd w:val="clear" w:color="auto" w:fill="FFFFFF"/>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第二十二条</w:t>
      </w:r>
      <w:r>
        <w:rPr>
          <w:rFonts w:asciiTheme="minorEastAsia" w:hAnsiTheme="minorEastAsia" w:eastAsiaTheme="minorEastAsia"/>
          <w:color w:val="000000" w:themeColor="text1"/>
          <w:sz w:val="28"/>
          <w:szCs w:val="28"/>
          <w:highlight w:val="none"/>
          <w:lang w:val="zh-TW"/>
          <w14:textFill>
            <w14:solidFill>
              <w14:schemeClr w14:val="tx1"/>
            </w14:solidFill>
          </w14:textFill>
        </w:rPr>
        <w:t xml:space="preserve"> </w:t>
      </w:r>
      <w:r>
        <w:rPr>
          <w:rFonts w:hint="cs" w:asciiTheme="minorEastAsia" w:hAnsiTheme="minorEastAsia" w:eastAsiaTheme="minorEastAsia"/>
          <w:color w:val="000000" w:themeColor="text1"/>
          <w:sz w:val="28"/>
          <w:szCs w:val="28"/>
          <w:highlight w:val="none"/>
          <w:lang w:val="zh-TW"/>
          <w14:textFill>
            <w14:solidFill>
              <w14:schemeClr w14:val="tx1"/>
            </w14:solidFill>
          </w14:textFill>
        </w:rPr>
        <w:t>学校根据深化教育改革、全面推进素质教育的要求，遵循课程改革的原则，增强课程的领导力，实施好基础性、拓展性和探究性三类课程。贯彻国家课程、地方课程和学校课程三级管理的政策，认真执行国家和地方课程计划，积极开发学校课程，并逐步形成学校的课程体系。</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根据北京市教委关于</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《北京市教委关于推进中小学章程建设的意见》《海淀区关于推进中小学章程建设的工作方案》，结合</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北京市十一学校龙樾实验中学的具体情况</w:t>
      </w:r>
      <w:r>
        <w:rPr>
          <w:rFonts w:asciiTheme="minorEastAsia" w:hAnsiTheme="minorEastAsia" w:eastAsiaTheme="minorEastAsia"/>
          <w:color w:val="000000" w:themeColor="text1"/>
          <w:sz w:val="28"/>
          <w:szCs w:val="28"/>
          <w:highlight w:val="none"/>
          <w:shd w:val="clear" w:color="auto" w:fill="FFFFFF"/>
          <w:lang w:val="zh-CN"/>
          <w14:textFill>
            <w14:solidFill>
              <w14:schemeClr w14:val="tx1"/>
            </w14:solidFill>
          </w14:textFill>
        </w:rPr>
        <w:t>，</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特制订</w:t>
      </w:r>
      <w:r>
        <w:rPr>
          <w:rFonts w:asciiTheme="minorEastAsia" w:hAnsiTheme="minorEastAsia" w:eastAsiaTheme="minorEastAsia"/>
          <w:color w:val="000000" w:themeColor="text1"/>
          <w:sz w:val="28"/>
          <w:szCs w:val="28"/>
          <w:highlight w:val="none"/>
          <w:shd w:val="clear" w:color="auto" w:fill="FFFFFF"/>
          <w:lang w:val="zh-CN"/>
          <w14:textFill>
            <w14:solidFill>
              <w14:schemeClr w14:val="tx1"/>
            </w14:solidFill>
          </w14:textFill>
        </w:rPr>
        <w:t>以</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下课程与教育教学管理方案。</w:t>
      </w:r>
    </w:p>
    <w:p>
      <w:pPr>
        <w:pStyle w:val="13"/>
        <w:spacing w:line="480" w:lineRule="exact"/>
        <w:ind w:firstLine="420"/>
        <w:rPr>
          <w:rFonts w:hint="default" w:cs="Helvetica Neue"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在课程与教育教学领域，校长是教育教学质量的第一责任人，年级主任是本年级教育教学质量的第一责任人，学科负责人是本学科教学质量的第一责任人。课程中心负责协助校长组织各学科课程规划的研发，明确教育教学的价值追求，确定相关教育教学评价方案，并帮助和督导学科及年级进行落实。年级设立学科教研组，负责落实学科要求，接受学科和年级的双重领导。</w:t>
      </w:r>
    </w:p>
    <w:p>
      <w:pPr>
        <w:pStyle w:val="2"/>
        <w:spacing w:before="0" w:line="480" w:lineRule="exact"/>
        <w:ind w:firstLine="420"/>
        <w:rPr>
          <w:rFonts w:hint="default" w:cs="Helvetica Neue"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一、教学计划标准</w:t>
      </w:r>
    </w:p>
    <w:p>
      <w:pPr>
        <w:spacing w:line="480" w:lineRule="exact"/>
        <w:ind w:firstLine="480"/>
        <w:rPr>
          <w:rFonts w:hint="default" w:cs="Helvetica Neue" w:asciiTheme="minorEastAsia" w:hAnsiTheme="minorEastAsia" w:eastAsiaTheme="minorEastAsia"/>
          <w:color w:val="000000" w:themeColor="text1"/>
          <w:sz w:val="28"/>
          <w:szCs w:val="28"/>
          <w:highlight w:val="none"/>
          <w:shd w:val="clear" w:color="auto" w:fill="FFFFFF"/>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教学计划主要包括学校教学工作计划、学科组工作计划（学科课程负责人）、教研组工作计划（年级备课组长）等。内容包括教学目标、教学计划、教学实施、教学要求、教学评价等。</w:t>
      </w:r>
    </w:p>
    <w:p>
      <w:pPr>
        <w:spacing w:line="480" w:lineRule="exact"/>
        <w:ind w:firstLine="480"/>
        <w:rPr>
          <w:rFonts w:hint="default" w:cs="Helvetica Neue" w:asciiTheme="minorEastAsia" w:hAnsiTheme="minorEastAsia" w:eastAsiaTheme="minorEastAsia"/>
          <w:color w:val="000000" w:themeColor="text1"/>
          <w:sz w:val="28"/>
          <w:szCs w:val="28"/>
          <w:highlight w:val="none"/>
          <w:shd w:val="clear" w:color="auto" w:fill="FFFFFF"/>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14:textFill>
            <w14:solidFill>
              <w14:schemeClr w14:val="tx1"/>
            </w14:solidFill>
          </w14:textFill>
        </w:rPr>
        <w:t>1.</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学校教学计划由课程中心根据各学科实际情况，按照上级有关精神设计，和学科研讨设定。</w:t>
      </w:r>
    </w:p>
    <w:p>
      <w:pPr>
        <w:spacing w:line="480" w:lineRule="exact"/>
        <w:ind w:firstLine="480"/>
        <w:rPr>
          <w:rFonts w:hint="default" w:cs="Helvetica Neue" w:asciiTheme="minorEastAsia" w:hAnsiTheme="minorEastAsia" w:eastAsiaTheme="minorEastAsia"/>
          <w:color w:val="000000" w:themeColor="text1"/>
          <w:sz w:val="28"/>
          <w:szCs w:val="28"/>
          <w:highlight w:val="none"/>
          <w:shd w:val="clear" w:color="auto" w:fill="FFFFFF"/>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14:textFill>
            <w14:solidFill>
              <w14:schemeClr w14:val="tx1"/>
            </w14:solidFill>
          </w14:textFill>
        </w:rPr>
        <w:t>2.</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学科教研组、年级备课组的教学工作计划应依据区教师进修学校的学科计划指导意见、学校教学工作实际，结合本学科特点，对本学期各项教研工作做出具体安排，经全组教师讨论通过后，于开学前</w:t>
      </w:r>
      <w:r>
        <w:rPr>
          <w:rFonts w:asciiTheme="minorEastAsia" w:hAnsiTheme="minorEastAsia" w:eastAsiaTheme="minorEastAsia"/>
          <w:color w:val="000000" w:themeColor="text1"/>
          <w:sz w:val="28"/>
          <w:szCs w:val="28"/>
          <w:highlight w:val="none"/>
          <w:shd w:val="clear" w:color="auto" w:fill="FFFFFF"/>
          <w:lang w:val="zh-CN"/>
          <w14:textFill>
            <w14:solidFill>
              <w14:schemeClr w14:val="tx1"/>
            </w14:solidFill>
          </w14:textFill>
        </w:rPr>
        <w:t>公布实施</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w:t>
      </w:r>
    </w:p>
    <w:p>
      <w:pPr>
        <w:pStyle w:val="2"/>
        <w:spacing w:before="0" w:line="480" w:lineRule="exact"/>
        <w:ind w:firstLine="420"/>
        <w:rPr>
          <w:rFonts w:hint="default" w:cs="Helvetica Neue" w:asciiTheme="minorEastAsia" w:hAnsiTheme="minorEastAsia" w:eastAsiaTheme="minorEastAsia"/>
          <w:i/>
          <w:iCs/>
          <w:color w:val="000000" w:themeColor="text1"/>
          <w:sz w:val="28"/>
          <w:szCs w:val="28"/>
          <w:highlight w:val="none"/>
          <w:shd w:val="clear" w:color="auto" w:fill="FFFFFF"/>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二、备课标准</w:t>
      </w:r>
    </w:p>
    <w:p>
      <w:pPr>
        <w:spacing w:line="480" w:lineRule="exact"/>
        <w:ind w:firstLine="480"/>
        <w:rPr>
          <w:rFonts w:hint="default" w:cs="Helvetica Neue"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备课是提高课堂教学质量的前提和</w:t>
      </w:r>
      <w:r>
        <w:rPr>
          <w:rFonts w:asciiTheme="minorEastAsia" w:hAnsiTheme="minorEastAsia" w:eastAsiaTheme="minorEastAsia"/>
          <w:color w:val="000000" w:themeColor="text1"/>
          <w:sz w:val="28"/>
          <w:szCs w:val="28"/>
          <w:highlight w:val="none"/>
          <w:shd w:val="clear" w:color="auto" w:fill="FFFFFF"/>
          <w:lang w:val="zh-CN"/>
          <w14:textFill>
            <w14:solidFill>
              <w14:schemeClr w14:val="tx1"/>
            </w14:solidFill>
          </w14:textFill>
        </w:rPr>
        <w:t>保证</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，必须坚持集体备课和个人备课相结合，坚决禁止不备课进课堂的现象出现。</w:t>
      </w:r>
    </w:p>
    <w:p>
      <w:pPr>
        <w:pStyle w:val="3"/>
        <w:spacing w:after="0" w:line="480" w:lineRule="exact"/>
        <w:rPr>
          <w:rFonts w:hint="default" w:cs="Helvetica Neue"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pPr>
      <w:r>
        <w:rPr>
          <w:rFonts w:asciiTheme="minorEastAsia" w:hAnsiTheme="minorEastAsia" w:eastAsiaTheme="minorEastAsia"/>
          <w:color w:val="000000" w:themeColor="text1"/>
          <w:kern w:val="2"/>
          <w:sz w:val="28"/>
          <w:szCs w:val="28"/>
          <w:highlight w:val="none"/>
          <w:shd w:val="clear" w:color="auto" w:fill="FFFFFF"/>
          <w:lang w:val="zh-CN"/>
          <w14:textFill>
            <w14:solidFill>
              <w14:schemeClr w14:val="tx1"/>
            </w14:solidFill>
          </w14:textFill>
        </w:rPr>
        <w:t xml:space="preserve"> </w:t>
      </w:r>
      <w:r>
        <w:rPr>
          <w:rFonts w:asciiTheme="minorEastAsia" w:hAnsiTheme="minorEastAsia" w:eastAsiaTheme="minorEastAsia"/>
          <w:color w:val="000000" w:themeColor="text1"/>
          <w:kern w:val="2"/>
          <w:sz w:val="28"/>
          <w:szCs w:val="28"/>
          <w:highlight w:val="none"/>
          <w:shd w:val="clear" w:color="auto" w:fill="FFFFFF"/>
          <w:lang w:val="zh-TW" w:eastAsia="zh-TW"/>
          <w14:textFill>
            <w14:solidFill>
              <w14:schemeClr w14:val="tx1"/>
            </w14:solidFill>
          </w14:textFill>
        </w:rPr>
        <w:t>集体备课</w:t>
      </w:r>
      <w:r>
        <w:rPr>
          <w:rFonts w:asciiTheme="minorEastAsia" w:hAnsiTheme="minorEastAsia" w:eastAsiaTheme="minorEastAsia"/>
          <w:color w:val="000000" w:themeColor="text1"/>
          <w:kern w:val="2"/>
          <w:sz w:val="28"/>
          <w:szCs w:val="28"/>
          <w:highlight w:val="none"/>
          <w:shd w:val="clear" w:color="auto" w:fill="FFFFFF"/>
          <w:lang w:val="zh-CN"/>
          <w14:textFill>
            <w14:solidFill>
              <w14:schemeClr w14:val="tx1"/>
            </w14:solidFill>
          </w14:textFill>
        </w:rPr>
        <w:t>。</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教研组每周务必保证至少一次高质量的集体备课。在学期教研计划的基础上，提前安排好集体备课的内容和轮流主讲人，让人人都有机会。</w:t>
      </w:r>
    </w:p>
    <w:p>
      <w:pPr>
        <w:pStyle w:val="3"/>
        <w:spacing w:after="0" w:line="480" w:lineRule="exact"/>
        <w:rPr>
          <w:rFonts w:hint="default" w:cs="Helvetica Neue"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pPr>
      <w:r>
        <w:rPr>
          <w:rFonts w:asciiTheme="minorEastAsia" w:hAnsiTheme="minorEastAsia" w:eastAsiaTheme="minorEastAsia"/>
          <w:color w:val="000000" w:themeColor="text1"/>
          <w:kern w:val="2"/>
          <w:sz w:val="28"/>
          <w:szCs w:val="28"/>
          <w:highlight w:val="none"/>
          <w:shd w:val="clear" w:color="auto" w:fill="FFFFFF"/>
          <w:lang w:val="zh-CN"/>
          <w14:textFill>
            <w14:solidFill>
              <w14:schemeClr w14:val="tx1"/>
            </w14:solidFill>
          </w14:textFill>
        </w:rPr>
        <w:t xml:space="preserve"> </w:t>
      </w:r>
      <w:r>
        <w:rPr>
          <w:rFonts w:asciiTheme="minorEastAsia" w:hAnsiTheme="minorEastAsia" w:eastAsiaTheme="minorEastAsia"/>
          <w:color w:val="000000" w:themeColor="text1"/>
          <w:kern w:val="2"/>
          <w:sz w:val="28"/>
          <w:szCs w:val="28"/>
          <w:highlight w:val="none"/>
          <w:shd w:val="clear" w:color="auto" w:fill="FFFFFF"/>
          <w:lang w:val="zh-TW" w:eastAsia="zh-TW"/>
          <w14:textFill>
            <w14:solidFill>
              <w14:schemeClr w14:val="tx1"/>
            </w14:solidFill>
          </w14:textFill>
        </w:rPr>
        <w:t>个人备课</w:t>
      </w:r>
      <w:r>
        <w:rPr>
          <w:rFonts w:asciiTheme="minorEastAsia" w:hAnsiTheme="minorEastAsia" w:eastAsiaTheme="minorEastAsia"/>
          <w:color w:val="000000" w:themeColor="text1"/>
          <w:kern w:val="2"/>
          <w:sz w:val="28"/>
          <w:szCs w:val="28"/>
          <w:highlight w:val="none"/>
          <w:shd w:val="clear" w:color="auto" w:fill="FFFFFF"/>
          <w:lang w:val="zh-CN"/>
          <w14:textFill>
            <w14:solidFill>
              <w14:schemeClr w14:val="tx1"/>
            </w14:solidFill>
          </w14:textFill>
        </w:rPr>
        <w:t>。</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在集体备课的基础上，教师要进行个人备课</w:t>
      </w:r>
      <w:r>
        <w:rPr>
          <w:rFonts w:asciiTheme="minorEastAsia" w:hAnsiTheme="minorEastAsia" w:eastAsiaTheme="minorEastAsia"/>
          <w:color w:val="000000" w:themeColor="text1"/>
          <w:sz w:val="28"/>
          <w:szCs w:val="28"/>
          <w:highlight w:val="none"/>
          <w:shd w:val="clear" w:color="auto" w:fill="FFFFFF"/>
          <w:lang w:val="zh-CN"/>
          <w14:textFill>
            <w14:solidFill>
              <w14:schemeClr w14:val="tx1"/>
            </w14:solidFill>
          </w14:textFill>
        </w:rPr>
        <w:t>，</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要充分考虑到每一个学生的真实基础，有针对性地进行教学设计，体现教育的个别化。</w:t>
      </w:r>
    </w:p>
    <w:p>
      <w:pPr>
        <w:spacing w:line="480" w:lineRule="exact"/>
        <w:ind w:firstLine="480"/>
        <w:rPr>
          <w:rFonts w:hint="default" w:cs="Helvetica Neue"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每个学科从纵向层面必须要保证每月一次的集体交流，</w:t>
      </w:r>
      <w:r>
        <w:rPr>
          <w:rFonts w:asciiTheme="minorEastAsia" w:hAnsiTheme="minorEastAsia" w:eastAsiaTheme="minorEastAsia"/>
          <w:color w:val="000000" w:themeColor="text1"/>
          <w:sz w:val="28"/>
          <w:szCs w:val="28"/>
          <w:highlight w:val="none"/>
          <w:shd w:val="clear" w:color="auto" w:fill="FFFFFF"/>
          <w:lang w:val="zh-CN"/>
          <w14:textFill>
            <w14:solidFill>
              <w14:schemeClr w14:val="tx1"/>
            </w14:solidFill>
          </w14:textFill>
        </w:rPr>
        <w:t>就学科阶段性教学问题和教改方向进行研究，保证学科质量</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w:t>
      </w:r>
    </w:p>
    <w:p>
      <w:pPr>
        <w:pStyle w:val="2"/>
        <w:spacing w:before="0" w:line="480" w:lineRule="exact"/>
        <w:ind w:firstLine="420"/>
        <w:rPr>
          <w:rFonts w:hint="default" w:cs="Helvetica Neue" w:asciiTheme="minorEastAsia" w:hAnsiTheme="minorEastAsia" w:eastAsiaTheme="minorEastAsia"/>
          <w:color w:val="000000" w:themeColor="text1"/>
          <w:kern w:val="2"/>
          <w:sz w:val="28"/>
          <w:szCs w:val="28"/>
          <w:highlight w:val="none"/>
          <w:shd w:val="clear" w:color="auto" w:fill="FFFFFF"/>
          <w:lang w:val="zh-TW" w:eastAsia="zh-TW"/>
          <w14:textFill>
            <w14:solidFill>
              <w14:schemeClr w14:val="tx1"/>
            </w14:solidFill>
          </w14:textFill>
        </w:rPr>
      </w:pPr>
      <w:r>
        <w:rPr>
          <w:rFonts w:asciiTheme="minorEastAsia" w:hAnsiTheme="minorEastAsia" w:eastAsiaTheme="minorEastAsia"/>
          <w:color w:val="000000" w:themeColor="text1"/>
          <w:kern w:val="2"/>
          <w:sz w:val="28"/>
          <w:szCs w:val="28"/>
          <w:highlight w:val="none"/>
          <w:shd w:val="clear" w:color="auto" w:fill="FFFFFF"/>
          <w:lang w:val="zh-TW" w:eastAsia="zh-TW"/>
          <w14:textFill>
            <w14:solidFill>
              <w14:schemeClr w14:val="tx1"/>
            </w14:solidFill>
          </w14:textFill>
        </w:rPr>
        <w:t>三、上课标准</w:t>
      </w:r>
    </w:p>
    <w:p>
      <w:pPr>
        <w:pStyle w:val="3"/>
        <w:spacing w:after="0" w:line="480" w:lineRule="exact"/>
        <w:rPr>
          <w:rFonts w:hint="default" w:cs="Helvetica Neue" w:asciiTheme="minorEastAsia" w:hAnsiTheme="minorEastAsia" w:eastAsiaTheme="minorEastAsia"/>
          <w:color w:val="000000" w:themeColor="text1"/>
          <w:kern w:val="2"/>
          <w:sz w:val="28"/>
          <w:szCs w:val="28"/>
          <w:highlight w:val="none"/>
          <w:shd w:val="clear" w:color="auto" w:fill="FFFFFF"/>
          <w:lang w:val="zh-TW" w:eastAsia="zh-TW"/>
          <w14:textFill>
            <w14:solidFill>
              <w14:schemeClr w14:val="tx1"/>
            </w14:solidFill>
          </w14:textFill>
        </w:rPr>
      </w:pPr>
      <w:r>
        <w:rPr>
          <w:rFonts w:asciiTheme="minorEastAsia" w:hAnsiTheme="minorEastAsia" w:eastAsiaTheme="minorEastAsia"/>
          <w:color w:val="000000" w:themeColor="text1"/>
          <w:kern w:val="2"/>
          <w:sz w:val="28"/>
          <w:szCs w:val="28"/>
          <w:highlight w:val="none"/>
          <w:shd w:val="clear" w:color="auto" w:fill="FFFFFF"/>
          <w:lang w:val="zh-CN"/>
          <w14:textFill>
            <w14:solidFill>
              <w14:schemeClr w14:val="tx1"/>
            </w14:solidFill>
          </w14:textFill>
        </w:rPr>
        <w:t>1.</w:t>
      </w:r>
      <w:r>
        <w:rPr>
          <w:rFonts w:asciiTheme="minorEastAsia" w:hAnsiTheme="minorEastAsia" w:eastAsiaTheme="minorEastAsia"/>
          <w:color w:val="000000" w:themeColor="text1"/>
          <w:kern w:val="2"/>
          <w:sz w:val="28"/>
          <w:szCs w:val="28"/>
          <w:highlight w:val="none"/>
          <w:shd w:val="clear" w:color="auto" w:fill="FFFFFF"/>
          <w:lang w:val="zh-TW" w:eastAsia="zh-TW"/>
          <w14:textFill>
            <w14:solidFill>
              <w14:schemeClr w14:val="tx1"/>
            </w14:solidFill>
          </w14:textFill>
        </w:rPr>
        <w:t>课前准备</w:t>
      </w:r>
    </w:p>
    <w:p>
      <w:pPr>
        <w:spacing w:line="480" w:lineRule="exact"/>
        <w:ind w:firstLine="480"/>
        <w:rPr>
          <w:rFonts w:hint="default" w:cs="Helvetica Neue"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教师要有自己完整的教案，不能用课件代替教案。工作三年内的教师，必须要有书面教案。</w:t>
      </w:r>
    </w:p>
    <w:p>
      <w:pPr>
        <w:pStyle w:val="3"/>
        <w:spacing w:after="0" w:line="480" w:lineRule="exact"/>
        <w:rPr>
          <w:rFonts w:hint="default" w:cs="Helvetica Neue"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lang w:val="zh-CN"/>
          <w14:textFill>
            <w14:solidFill>
              <w14:schemeClr w14:val="tx1"/>
            </w14:solidFill>
          </w14:textFill>
        </w:rPr>
        <w:t>2．</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课堂教学</w:t>
      </w:r>
    </w:p>
    <w:p>
      <w:pPr>
        <w:spacing w:line="480" w:lineRule="exact"/>
        <w:ind w:firstLine="480"/>
        <w:rPr>
          <w:rFonts w:hint="default" w:cs="Helvetica Neue"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检验课堂教学效果的重要标准是看学生在课堂上是否有真正的成长。</w:t>
      </w:r>
    </w:p>
    <w:p>
      <w:pPr>
        <w:spacing w:line="480" w:lineRule="exact"/>
        <w:ind w:firstLine="480"/>
        <w:rPr>
          <w:rFonts w:hint="default" w:cs="Helvetica Neue"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良好的课堂秩序和规则是课堂高效的保证，要构建积极、安全的课堂文化，与学生一起达成本课程的学习规则和要求。课堂教学中要高度关注个别化，为不同学生提供不同的学习资源或具有梯度思维的任务设计。</w:t>
      </w:r>
    </w:p>
    <w:p>
      <w:pPr>
        <w:pStyle w:val="3"/>
        <w:spacing w:after="0" w:line="480" w:lineRule="exact"/>
        <w:ind w:firstLine="420"/>
        <w:rPr>
          <w:rFonts w:hint="default" w:cs="Helvetica Neue" w:asciiTheme="minorEastAsia" w:hAnsiTheme="minorEastAsia" w:eastAsiaTheme="minorEastAsia"/>
          <w:color w:val="000000" w:themeColor="text1"/>
          <w:kern w:val="2"/>
          <w:sz w:val="28"/>
          <w:szCs w:val="28"/>
          <w:highlight w:val="none"/>
          <w:shd w:val="clear" w:color="auto" w:fill="FFFFFF"/>
          <w:lang w:val="zh-TW" w:eastAsia="zh-TW"/>
          <w14:textFill>
            <w14:solidFill>
              <w14:schemeClr w14:val="tx1"/>
            </w14:solidFill>
          </w14:textFill>
        </w:rPr>
      </w:pPr>
      <w:r>
        <w:rPr>
          <w:rFonts w:asciiTheme="minorEastAsia" w:hAnsiTheme="minorEastAsia" w:eastAsiaTheme="minorEastAsia"/>
          <w:color w:val="000000" w:themeColor="text1"/>
          <w:kern w:val="2"/>
          <w:sz w:val="28"/>
          <w:szCs w:val="28"/>
          <w:highlight w:val="none"/>
          <w:shd w:val="clear" w:color="auto" w:fill="FFFFFF"/>
          <w:lang w:val="zh-CN"/>
          <w14:textFill>
            <w14:solidFill>
              <w14:schemeClr w14:val="tx1"/>
            </w14:solidFill>
          </w14:textFill>
        </w:rPr>
        <w:t>3．</w:t>
      </w:r>
      <w:r>
        <w:rPr>
          <w:rFonts w:asciiTheme="minorEastAsia" w:hAnsiTheme="minorEastAsia" w:eastAsiaTheme="minorEastAsia"/>
          <w:color w:val="000000" w:themeColor="text1"/>
          <w:kern w:val="2"/>
          <w:sz w:val="28"/>
          <w:szCs w:val="28"/>
          <w:highlight w:val="none"/>
          <w:shd w:val="clear" w:color="auto" w:fill="FFFFFF"/>
          <w:lang w:val="zh-TW" w:eastAsia="zh-TW"/>
          <w14:textFill>
            <w14:solidFill>
              <w14:schemeClr w14:val="tx1"/>
            </w14:solidFill>
          </w14:textFill>
        </w:rPr>
        <w:t>课后落实</w:t>
      </w:r>
    </w:p>
    <w:p>
      <w:pPr>
        <w:spacing w:line="480" w:lineRule="exact"/>
        <w:ind w:firstLine="480"/>
        <w:rPr>
          <w:rFonts w:hint="default" w:cs="Helvetica Neue" w:asciiTheme="minorEastAsia" w:hAnsiTheme="minorEastAsia" w:eastAsiaTheme="minorEastAsia"/>
          <w:color w:val="000000" w:themeColor="text1"/>
          <w:sz w:val="28"/>
          <w:szCs w:val="28"/>
          <w:highlight w:val="none"/>
          <w:shd w:val="clear" w:color="auto" w:fill="FFFFFF"/>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落实是根本。评估证据或工具要在教学中或教学后有效使用，要保证每节课都要有学生的自我评估和教师的课堂评估。</w:t>
      </w:r>
    </w:p>
    <w:p>
      <w:pPr>
        <w:pStyle w:val="3"/>
        <w:spacing w:after="0" w:line="480" w:lineRule="exact"/>
        <w:ind w:firstLine="420"/>
        <w:rPr>
          <w:rFonts w:hint="default" w:cs="Helvetica Neue" w:asciiTheme="minorEastAsia" w:hAnsiTheme="minorEastAsia" w:eastAsiaTheme="minorEastAsia"/>
          <w:color w:val="000000" w:themeColor="text1"/>
          <w:kern w:val="2"/>
          <w:sz w:val="28"/>
          <w:szCs w:val="28"/>
          <w:highlight w:val="none"/>
          <w:shd w:val="clear" w:color="auto" w:fill="FFFFFF"/>
          <w:lang w:val="zh-TW" w:eastAsia="zh-TW"/>
          <w14:textFill>
            <w14:solidFill>
              <w14:schemeClr w14:val="tx1"/>
            </w14:solidFill>
          </w14:textFill>
        </w:rPr>
      </w:pPr>
      <w:r>
        <w:rPr>
          <w:rFonts w:asciiTheme="minorEastAsia" w:hAnsiTheme="minorEastAsia" w:eastAsiaTheme="minorEastAsia"/>
          <w:color w:val="000000" w:themeColor="text1"/>
          <w:kern w:val="2"/>
          <w:sz w:val="28"/>
          <w:szCs w:val="28"/>
          <w:highlight w:val="none"/>
          <w:shd w:val="clear" w:color="auto" w:fill="FFFFFF"/>
          <w:lang w:val="zh-CN"/>
          <w14:textFill>
            <w14:solidFill>
              <w14:schemeClr w14:val="tx1"/>
            </w14:solidFill>
          </w14:textFill>
        </w:rPr>
        <w:t>4.</w:t>
      </w:r>
      <w:r>
        <w:rPr>
          <w:rFonts w:asciiTheme="minorEastAsia" w:hAnsiTheme="minorEastAsia" w:eastAsiaTheme="minorEastAsia"/>
          <w:color w:val="000000" w:themeColor="text1"/>
          <w:kern w:val="2"/>
          <w:sz w:val="28"/>
          <w:szCs w:val="28"/>
          <w:highlight w:val="none"/>
          <w:shd w:val="clear" w:color="auto" w:fill="FFFFFF"/>
          <w:lang w:val="zh-TW" w:eastAsia="zh-TW"/>
          <w14:textFill>
            <w14:solidFill>
              <w14:schemeClr w14:val="tx1"/>
            </w14:solidFill>
          </w14:textFill>
        </w:rPr>
        <w:t>作业</w:t>
      </w:r>
    </w:p>
    <w:p>
      <w:pPr>
        <w:spacing w:line="480" w:lineRule="exact"/>
        <w:ind w:firstLine="480"/>
        <w:rPr>
          <w:rFonts w:hint="default" w:cs="Helvetica Neue" w:asciiTheme="minorEastAsia" w:hAnsiTheme="minorEastAsia" w:eastAsiaTheme="minorEastAsia"/>
          <w:color w:val="000000" w:themeColor="text1"/>
          <w:sz w:val="28"/>
          <w:szCs w:val="28"/>
          <w:highlight w:val="none"/>
          <w:shd w:val="clear" w:color="auto" w:fill="FFFFFF"/>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集体备课时要对作业有明确的个性化要求。要注重作业的实效性。学习任务要因人而异，作业形式灵活多样。</w:t>
      </w:r>
    </w:p>
    <w:p>
      <w:pPr>
        <w:spacing w:line="480" w:lineRule="exact"/>
        <w:ind w:firstLine="480"/>
        <w:rPr>
          <w:rFonts w:hint="default" w:cs="Helvetica Neue" w:asciiTheme="minorEastAsia" w:hAnsiTheme="minorEastAsia" w:eastAsiaTheme="minorEastAsia"/>
          <w:color w:val="000000" w:themeColor="text1"/>
          <w:sz w:val="28"/>
          <w:szCs w:val="28"/>
          <w:highlight w:val="none"/>
          <w:shd w:val="clear" w:color="auto" w:fill="FFFFFF"/>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要适度控制课外作业的总量。根据上级有关规定，初中生课外作业量每天不超过</w:t>
      </w:r>
      <w:r>
        <w:rPr>
          <w:rFonts w:asciiTheme="minorEastAsia" w:hAnsiTheme="minorEastAsia" w:eastAsiaTheme="minorEastAsia"/>
          <w:color w:val="000000" w:themeColor="text1"/>
          <w:sz w:val="28"/>
          <w:szCs w:val="28"/>
          <w:highlight w:val="none"/>
          <w:shd w:val="clear" w:color="auto" w:fill="FFFFFF"/>
          <w14:textFill>
            <w14:solidFill>
              <w14:schemeClr w14:val="tx1"/>
            </w14:solidFill>
          </w14:textFill>
        </w:rPr>
        <w:t>1.5</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小时。</w:t>
      </w:r>
    </w:p>
    <w:p>
      <w:pPr>
        <w:pStyle w:val="3"/>
        <w:spacing w:after="0" w:line="480" w:lineRule="exact"/>
        <w:ind w:firstLine="420"/>
        <w:rPr>
          <w:rFonts w:hint="default" w:cs="Helvetica Neue" w:asciiTheme="minorEastAsia" w:hAnsiTheme="minorEastAsia" w:eastAsiaTheme="minorEastAsia"/>
          <w:color w:val="000000" w:themeColor="text1"/>
          <w:kern w:val="2"/>
          <w:sz w:val="28"/>
          <w:szCs w:val="28"/>
          <w:highlight w:val="none"/>
          <w:shd w:val="clear" w:color="auto" w:fill="FFFFFF"/>
          <w:lang w:val="zh-TW" w:eastAsia="zh-TW"/>
          <w14:textFill>
            <w14:solidFill>
              <w14:schemeClr w14:val="tx1"/>
            </w14:solidFill>
          </w14:textFill>
        </w:rPr>
      </w:pPr>
      <w:r>
        <w:rPr>
          <w:rFonts w:asciiTheme="minorEastAsia" w:hAnsiTheme="minorEastAsia" w:eastAsiaTheme="minorEastAsia"/>
          <w:color w:val="000000" w:themeColor="text1"/>
          <w:kern w:val="2"/>
          <w:sz w:val="28"/>
          <w:szCs w:val="28"/>
          <w:highlight w:val="none"/>
          <w:shd w:val="clear" w:color="auto" w:fill="FFFFFF"/>
          <w:lang w:val="zh-CN"/>
          <w14:textFill>
            <w14:solidFill>
              <w14:schemeClr w14:val="tx1"/>
            </w14:solidFill>
          </w14:textFill>
        </w:rPr>
        <w:t>5.</w:t>
      </w:r>
      <w:r>
        <w:rPr>
          <w:rFonts w:asciiTheme="minorEastAsia" w:hAnsiTheme="minorEastAsia" w:eastAsiaTheme="minorEastAsia"/>
          <w:color w:val="000000" w:themeColor="text1"/>
          <w:kern w:val="2"/>
          <w:sz w:val="28"/>
          <w:szCs w:val="28"/>
          <w:highlight w:val="none"/>
          <w:shd w:val="clear" w:color="auto" w:fill="FFFFFF"/>
          <w:lang w:val="zh-TW" w:eastAsia="zh-TW"/>
          <w14:textFill>
            <w14:solidFill>
              <w14:schemeClr w14:val="tx1"/>
            </w14:solidFill>
          </w14:textFill>
        </w:rPr>
        <w:t>课后自我评估与反思</w:t>
      </w:r>
    </w:p>
    <w:p>
      <w:pPr>
        <w:spacing w:line="480" w:lineRule="exact"/>
        <w:ind w:firstLine="480"/>
        <w:rPr>
          <w:rFonts w:hint="default" w:cs="Helvetica Neue" w:asciiTheme="minorEastAsia" w:hAnsiTheme="minorEastAsia" w:eastAsiaTheme="minorEastAsia"/>
          <w:color w:val="000000" w:themeColor="text1"/>
          <w:sz w:val="28"/>
          <w:szCs w:val="28"/>
          <w:highlight w:val="none"/>
          <w:shd w:val="clear" w:color="auto" w:fill="FFFFFF"/>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教师课后及时对课堂教学进行自我评估和反思，将所思所想及课堂生成及时记录并补充到教案，将教案不断完善、修改、积累，形成个人的教案集。</w:t>
      </w:r>
    </w:p>
    <w:p>
      <w:pPr>
        <w:pStyle w:val="2"/>
        <w:spacing w:line="480" w:lineRule="exact"/>
        <w:ind w:firstLine="480"/>
        <w:rPr>
          <w:rFonts w:hint="default" w:cs="Helvetica Neue"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四、答疑标准</w:t>
      </w:r>
    </w:p>
    <w:p>
      <w:pPr>
        <w:spacing w:line="480" w:lineRule="exact"/>
        <w:ind w:firstLine="480"/>
        <w:rPr>
          <w:rFonts w:hint="default" w:cs="Helvetica Neue" w:asciiTheme="minorEastAsia" w:hAnsiTheme="minorEastAsia" w:eastAsiaTheme="minorEastAsia"/>
          <w:color w:val="000000" w:themeColor="text1"/>
          <w:sz w:val="28"/>
          <w:szCs w:val="28"/>
          <w:highlight w:val="none"/>
          <w:shd w:val="clear" w:color="auto" w:fill="FFFFFF"/>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14:textFill>
            <w14:solidFill>
              <w14:schemeClr w14:val="tx1"/>
            </w14:solidFill>
          </w14:textFill>
        </w:rPr>
        <w:t>1.</w:t>
      </w:r>
      <w:r>
        <w:rPr>
          <w:rFonts w:asciiTheme="minorEastAsia" w:hAnsiTheme="minorEastAsia" w:eastAsiaTheme="minorEastAsia"/>
          <w:color w:val="000000" w:themeColor="text1"/>
          <w:sz w:val="28"/>
          <w:szCs w:val="28"/>
          <w:highlight w:val="none"/>
          <w:shd w:val="clear" w:color="auto" w:fill="FFFFFF"/>
          <w:lang w:val="zh-CN"/>
          <w14:textFill>
            <w14:solidFill>
              <w14:schemeClr w14:val="tx1"/>
            </w14:solidFill>
          </w14:textFill>
        </w:rPr>
        <w:t>每天课后</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教师要在学科教室内有计划的与学生进行约见</w:t>
      </w:r>
      <w:r>
        <w:rPr>
          <w:rFonts w:asciiTheme="minorEastAsia" w:hAnsiTheme="minorEastAsia" w:eastAsiaTheme="minorEastAsia"/>
          <w:color w:val="000000" w:themeColor="text1"/>
          <w:sz w:val="28"/>
          <w:szCs w:val="28"/>
          <w:highlight w:val="none"/>
          <w:shd w:val="clear" w:color="auto" w:fill="FFFFFF"/>
          <w:lang w:val="zh-CN"/>
          <w14:textFill>
            <w14:solidFill>
              <w14:schemeClr w14:val="tx1"/>
            </w14:solidFill>
          </w14:textFill>
        </w:rPr>
        <w:t>和</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个别化辅导。</w:t>
      </w:r>
    </w:p>
    <w:p>
      <w:pPr>
        <w:spacing w:line="480" w:lineRule="exact"/>
        <w:ind w:firstLine="480"/>
        <w:rPr>
          <w:rFonts w:hint="default" w:cs="Helvetica Neue" w:asciiTheme="minorEastAsia" w:hAnsiTheme="minorEastAsia" w:eastAsiaTheme="minorEastAsia"/>
          <w:color w:val="000000" w:themeColor="text1"/>
          <w:sz w:val="28"/>
          <w:szCs w:val="28"/>
          <w:highlight w:val="none"/>
          <w:shd w:val="clear" w:color="auto" w:fill="FFFFFF"/>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14:textFill>
            <w14:solidFill>
              <w14:schemeClr w14:val="tx1"/>
            </w14:solidFill>
          </w14:textFill>
        </w:rPr>
        <w:t>2.</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教学班主任要认真分析所教班级学生的不同特点，与导师、其他任课教师共同研究，对不同层次学生制订不同的辅导计划，努力形成高效的答疑课程，帮助学生今日事今日毕。</w:t>
      </w:r>
    </w:p>
    <w:p>
      <w:pPr>
        <w:pStyle w:val="2"/>
        <w:spacing w:before="0" w:line="480" w:lineRule="exact"/>
        <w:ind w:firstLine="420"/>
        <w:rPr>
          <w:rFonts w:hint="default" w:cs="Helvetica Neue"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五、评价与诊断标准（详见课程手册）</w:t>
      </w:r>
    </w:p>
    <w:p>
      <w:pPr>
        <w:pStyle w:val="2"/>
        <w:spacing w:before="0" w:line="480" w:lineRule="exact"/>
        <w:ind w:firstLine="420"/>
        <w:rPr>
          <w:rFonts w:hint="default" w:cs="Helvetica Neue" w:asciiTheme="minorEastAsia" w:hAnsiTheme="minorEastAsia" w:eastAsiaTheme="minorEastAsia"/>
          <w:color w:val="000000" w:themeColor="text1"/>
          <w:sz w:val="28"/>
          <w:szCs w:val="28"/>
          <w:highlight w:val="none"/>
          <w:shd w:val="clear" w:color="auto" w:fill="FFFFFF"/>
          <w:lang w:val="zh-TW"/>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六、教科研管理工作</w:t>
      </w:r>
    </w:p>
    <w:p>
      <w:pPr>
        <w:spacing w:line="480" w:lineRule="exact"/>
        <w:ind w:firstLine="480"/>
        <w:rPr>
          <w:rFonts w:hint="default" w:cs="Helvetica Neue" w:asciiTheme="minorEastAsia" w:hAnsiTheme="minorEastAsia" w:eastAsiaTheme="minorEastAsia"/>
          <w:color w:val="000000" w:themeColor="text1"/>
          <w:sz w:val="28"/>
          <w:szCs w:val="28"/>
          <w:highlight w:val="none"/>
          <w:shd w:val="clear" w:color="auto" w:fill="FFFFFF"/>
          <w14:textFill>
            <w14:solidFill>
              <w14:schemeClr w14:val="tx1"/>
            </w14:solidFill>
          </w14:textFill>
        </w:rPr>
      </w:pPr>
      <w:r>
        <w:rPr>
          <w:rFonts w:asciiTheme="minorEastAsia" w:hAnsiTheme="minorEastAsia" w:eastAsiaTheme="minorEastAsia"/>
          <w:color w:val="000000" w:themeColor="text1"/>
          <w:kern w:val="0"/>
          <w:sz w:val="28"/>
          <w:szCs w:val="28"/>
          <w:highlight w:val="none"/>
          <w:shd w:val="clear" w:color="auto" w:fill="FFFFFF"/>
          <w:lang w:val="zh-CN"/>
          <w14:textFill>
            <w14:solidFill>
              <w14:schemeClr w14:val="tx1"/>
            </w14:solidFill>
          </w14:textFill>
        </w:rPr>
        <w:t>1.</w:t>
      </w:r>
      <w:r>
        <w:rPr>
          <w:rFonts w:asciiTheme="minorEastAsia" w:hAnsiTheme="minorEastAsia" w:eastAsiaTheme="minorEastAsia"/>
          <w:color w:val="000000" w:themeColor="text1"/>
          <w:sz w:val="28"/>
          <w:szCs w:val="28"/>
          <w:highlight w:val="none"/>
          <w:shd w:val="clear" w:color="auto" w:fill="FFFFFF"/>
          <w:lang w:val="zh-CN"/>
          <w14:textFill>
            <w14:solidFill>
              <w14:schemeClr w14:val="tx1"/>
            </w14:solidFill>
          </w14:textFill>
        </w:rPr>
        <w:t>教学展示制度</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。教师要积极参加课堂教学研讨活动，青年教师每学期要上一堂研讨课，特级教师、中学高级教师、各级学科带头人和骨干教师每年要在全校范围内上一堂示范课或观摩课。</w:t>
      </w:r>
    </w:p>
    <w:p>
      <w:pPr>
        <w:spacing w:line="480" w:lineRule="exact"/>
        <w:ind w:firstLine="480"/>
        <w:rPr>
          <w:rFonts w:hint="default" w:cs="Helvetica Neue" w:asciiTheme="minorEastAsia" w:hAnsiTheme="minorEastAsia" w:eastAsiaTheme="minorEastAsia"/>
          <w:color w:val="000000" w:themeColor="text1"/>
          <w:sz w:val="28"/>
          <w:szCs w:val="28"/>
          <w:highlight w:val="none"/>
          <w:shd w:val="clear" w:color="auto" w:fill="FFFFFF"/>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lang w:val="zh-CN"/>
          <w14:textFill>
            <w14:solidFill>
              <w14:schemeClr w14:val="tx1"/>
            </w14:solidFill>
          </w14:textFill>
        </w:rPr>
        <w:t>2.</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听课学习制度。三年教龄以内的青年教师以及各学科教研组长，每学期听课评课必须在</w:t>
      </w:r>
      <w:r>
        <w:rPr>
          <w:rFonts w:asciiTheme="minorEastAsia" w:hAnsiTheme="minorEastAsia" w:eastAsiaTheme="minorEastAsia"/>
          <w:color w:val="000000" w:themeColor="text1"/>
          <w:sz w:val="28"/>
          <w:szCs w:val="28"/>
          <w:highlight w:val="none"/>
          <w:shd w:val="clear" w:color="auto" w:fill="FFFFFF"/>
          <w14:textFill>
            <w14:solidFill>
              <w14:schemeClr w14:val="tx1"/>
            </w14:solidFill>
          </w14:textFill>
        </w:rPr>
        <w:t>20</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节以上；一般教师听课评课</w:t>
      </w:r>
      <w:r>
        <w:rPr>
          <w:rFonts w:asciiTheme="minorEastAsia" w:hAnsiTheme="minorEastAsia" w:eastAsiaTheme="minorEastAsia"/>
          <w:color w:val="000000" w:themeColor="text1"/>
          <w:sz w:val="28"/>
          <w:szCs w:val="28"/>
          <w:highlight w:val="none"/>
          <w:shd w:val="clear" w:color="auto" w:fill="FFFFFF"/>
          <w14:textFill>
            <w14:solidFill>
              <w14:schemeClr w14:val="tx1"/>
            </w14:solidFill>
          </w14:textFill>
        </w:rPr>
        <w:t>15</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节以上；校长每学期听课评课</w:t>
      </w:r>
      <w:r>
        <w:rPr>
          <w:rFonts w:asciiTheme="minorEastAsia" w:hAnsiTheme="minorEastAsia" w:eastAsiaTheme="minorEastAsia"/>
          <w:color w:val="000000" w:themeColor="text1"/>
          <w:sz w:val="28"/>
          <w:szCs w:val="28"/>
          <w:highlight w:val="none"/>
          <w:shd w:val="clear" w:color="auto" w:fill="FFFFFF"/>
          <w14:textFill>
            <w14:solidFill>
              <w14:schemeClr w14:val="tx1"/>
            </w14:solidFill>
          </w14:textFill>
        </w:rPr>
        <w:t>40</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节以上；负责教学的中层干部，每学期听课评课</w:t>
      </w:r>
      <w:r>
        <w:rPr>
          <w:rFonts w:asciiTheme="minorEastAsia" w:hAnsiTheme="minorEastAsia" w:eastAsiaTheme="minorEastAsia"/>
          <w:color w:val="000000" w:themeColor="text1"/>
          <w:sz w:val="28"/>
          <w:szCs w:val="28"/>
          <w:highlight w:val="none"/>
          <w:shd w:val="clear" w:color="auto" w:fill="FFFFFF"/>
          <w14:textFill>
            <w14:solidFill>
              <w14:schemeClr w14:val="tx1"/>
            </w14:solidFill>
          </w14:textFill>
        </w:rPr>
        <w:t>60</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节以上。</w:t>
      </w:r>
    </w:p>
    <w:p>
      <w:pPr>
        <w:spacing w:line="480" w:lineRule="exact"/>
        <w:ind w:firstLine="480"/>
        <w:rPr>
          <w:rFonts w:hint="default" w:cs="Helvetica Neue" w:asciiTheme="minorEastAsia" w:hAnsiTheme="minorEastAsia" w:eastAsiaTheme="minorEastAsia"/>
          <w:color w:val="000000" w:themeColor="text1"/>
          <w:sz w:val="28"/>
          <w:szCs w:val="28"/>
          <w:highlight w:val="none"/>
          <w:shd w:val="clear" w:color="auto" w:fill="FFFFFF"/>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lang w:val="zh-CN"/>
          <w14:textFill>
            <w14:solidFill>
              <w14:schemeClr w14:val="tx1"/>
            </w14:solidFill>
          </w14:textFill>
        </w:rPr>
        <w:t>3.分享交流机制</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w:t>
      </w:r>
      <w:r>
        <w:rPr>
          <w:rFonts w:asciiTheme="minorEastAsia" w:hAnsiTheme="minorEastAsia" w:eastAsiaTheme="minorEastAsia"/>
          <w:color w:val="000000" w:themeColor="text1"/>
          <w:sz w:val="28"/>
          <w:szCs w:val="28"/>
          <w:highlight w:val="none"/>
          <w:shd w:val="clear" w:color="auto" w:fill="FFFFFF"/>
          <w:lang w:val="zh-CN"/>
          <w14:textFill>
            <w14:solidFill>
              <w14:schemeClr w14:val="tx1"/>
            </w14:solidFill>
          </w14:textFill>
        </w:rPr>
        <w:t>每月开展学术交流和分享，搭建同伴互助平台，帮助教师进行职业规划，</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为教师的成长提供个别化支持。促进教师专业素养的提高。</w:t>
      </w:r>
    </w:p>
    <w:p>
      <w:pPr>
        <w:spacing w:line="480" w:lineRule="exact"/>
        <w:ind w:firstLine="480"/>
        <w:rPr>
          <w:rFonts w:hint="default" w:cs="Helvetica Neue" w:asciiTheme="minorEastAsia" w:hAnsiTheme="minorEastAsia" w:eastAsiaTheme="minorEastAsia"/>
          <w:color w:val="000000" w:themeColor="text1"/>
          <w:kern w:val="0"/>
          <w:sz w:val="28"/>
          <w:szCs w:val="28"/>
          <w:highlight w:val="none"/>
          <w:shd w:val="clear" w:color="auto" w:fill="FFFFFF"/>
          <w14:textFill>
            <w14:solidFill>
              <w14:schemeClr w14:val="tx1"/>
            </w14:solidFill>
          </w14:textFill>
        </w:rPr>
      </w:pPr>
      <w:r>
        <w:rPr>
          <w:rFonts w:asciiTheme="minorEastAsia" w:hAnsiTheme="minorEastAsia" w:eastAsiaTheme="minorEastAsia"/>
          <w:color w:val="000000" w:themeColor="text1"/>
          <w:sz w:val="28"/>
          <w:szCs w:val="28"/>
          <w:highlight w:val="none"/>
          <w:shd w:val="clear" w:color="auto" w:fill="FFFFFF"/>
          <w:lang w:val="zh-CN"/>
          <w14:textFill>
            <w14:solidFill>
              <w14:schemeClr w14:val="tx1"/>
            </w14:solidFill>
          </w14:textFill>
        </w:rPr>
        <w:t>4.项目研究机制。</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教师要结合教学中的痛点</w:t>
      </w:r>
      <w:r>
        <w:rPr>
          <w:rFonts w:asciiTheme="minorEastAsia" w:hAnsiTheme="minorEastAsia" w:eastAsiaTheme="minorEastAsia"/>
          <w:color w:val="000000" w:themeColor="text1"/>
          <w:sz w:val="28"/>
          <w:szCs w:val="28"/>
          <w:highlight w:val="none"/>
          <w:shd w:val="clear" w:color="auto" w:fill="FFFFFF"/>
          <w:lang w:val="zh-CN"/>
          <w14:textFill>
            <w14:solidFill>
              <w14:schemeClr w14:val="tx1"/>
            </w14:solidFill>
          </w14:textFill>
        </w:rPr>
        <w:t>积极开展</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项目研究，</w:t>
      </w:r>
      <w:r>
        <w:rPr>
          <w:rFonts w:asciiTheme="minorEastAsia" w:hAnsiTheme="minorEastAsia" w:eastAsiaTheme="minorEastAsia"/>
          <w:color w:val="000000" w:themeColor="text1"/>
          <w:kern w:val="0"/>
          <w:sz w:val="28"/>
          <w:szCs w:val="28"/>
          <w:highlight w:val="none"/>
          <w:shd w:val="clear" w:color="auto" w:fill="FFFFFF"/>
          <w:lang w:val="zh-TW" w:eastAsia="zh-TW"/>
          <w14:textFill>
            <w14:solidFill>
              <w14:schemeClr w14:val="tx1"/>
            </w14:solidFill>
          </w14:textFill>
        </w:rPr>
        <w:t>项目研究的周期为一年，从申报立项、中期督导、关闭验收、成果推广三个关键</w:t>
      </w:r>
      <w:r>
        <w:rPr>
          <w:rFonts w:asciiTheme="minorEastAsia" w:hAnsiTheme="minorEastAsia" w:eastAsiaTheme="minorEastAsia"/>
          <w:color w:val="000000" w:themeColor="text1"/>
          <w:sz w:val="28"/>
          <w:szCs w:val="28"/>
          <w:highlight w:val="none"/>
          <w:shd w:val="clear" w:color="auto" w:fill="FFFFFF"/>
          <w:lang w:val="zh-CN"/>
          <w14:textFill>
            <w14:solidFill>
              <w14:schemeClr w14:val="tx1"/>
            </w14:solidFill>
          </w14:textFill>
        </w:rPr>
        <w:t>节点把握标准，保证质量</w:t>
      </w:r>
      <w:r>
        <w:rPr>
          <w:rFonts w:asciiTheme="minorEastAsia" w:hAnsiTheme="minorEastAsia" w:eastAsiaTheme="minorEastAsia"/>
          <w:color w:val="000000" w:themeColor="text1"/>
          <w:sz w:val="28"/>
          <w:szCs w:val="28"/>
          <w:highlight w:val="none"/>
          <w:shd w:val="clear" w:color="auto" w:fill="FFFFFF"/>
          <w:lang w:val="zh-TW" w:eastAsia="zh-TW"/>
          <w14:textFill>
            <w14:solidFill>
              <w14:schemeClr w14:val="tx1"/>
            </w14:solidFill>
          </w14:textFill>
        </w:rPr>
        <w:t>。</w:t>
      </w:r>
    </w:p>
    <w:p>
      <w:pPr>
        <w:spacing w:line="480" w:lineRule="exact"/>
        <w:ind w:firstLine="56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shd w:val="clear" w:color="auto" w:fill="FFFFFF"/>
          <w:lang w:val="zh-CN"/>
          <w14:textFill>
            <w14:solidFill>
              <w14:schemeClr w14:val="tx1"/>
            </w14:solidFill>
          </w14:textFill>
        </w:rPr>
        <w:t>5.</w:t>
      </w:r>
      <w:r>
        <w:rPr>
          <w:rFonts w:asciiTheme="minorEastAsia" w:hAnsiTheme="minorEastAsia" w:eastAsiaTheme="minorEastAsia"/>
          <w:color w:val="000000" w:themeColor="text1"/>
          <w:sz w:val="28"/>
          <w:szCs w:val="28"/>
          <w:highlight w:val="none"/>
          <w:lang w:val="zh-CN"/>
          <w14:textFill>
            <w14:solidFill>
              <w14:schemeClr w14:val="tx1"/>
            </w14:solidFill>
          </w14:textFill>
        </w:rPr>
        <w:t>学术积分机制。对教师学习、分享、研究等过程进行积分管理，作为教师专业成长的重要推动力。</w:t>
      </w:r>
    </w:p>
    <w:p>
      <w:pPr>
        <w:pStyle w:val="13"/>
        <w:spacing w:line="480" w:lineRule="exact"/>
        <w:ind w:firstLine="56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第二十三条 平等对待每位学生。严格根据国家法律法规和教育行政部门的相关规定，制定学校招生入学方案，招生流程强化公示机制，保障适龄儿童少年平等接受义务教育的权利。</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第二十四条 建立</w:t>
      </w:r>
      <w:r>
        <w:rPr>
          <w:rFonts w:hint="default"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控辍保学</w:t>
      </w:r>
      <w:r>
        <w:rPr>
          <w:rFonts w:hint="default" w:asciiTheme="minorEastAsia" w:hAnsiTheme="minorEastAsia" w:eastAsia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工作机制。严格按照学籍政策，进行学籍管理。执行学生考勤制度，实行缺勤跟踪。</w:t>
      </w:r>
      <w:r>
        <w:rPr>
          <w:rFonts w:asciiTheme="minorEastAsia" w:hAnsiTheme="minorEastAsia" w:eastAsiaTheme="minorEastAsia"/>
          <w:color w:val="000000" w:themeColor="text1"/>
          <w:sz w:val="28"/>
          <w:szCs w:val="28"/>
          <w:highlight w:val="none"/>
          <w:lang w:val="zh-CN"/>
          <w14:textFill>
            <w14:solidFill>
              <w14:schemeClr w14:val="tx1"/>
            </w14:solidFill>
          </w14:textFill>
        </w:rPr>
        <w:t>对符合入学条件、家庭经济困难的适龄儿童，</w:t>
      </w:r>
      <w:r>
        <w:rPr>
          <w:rFonts w:asciiTheme="minorEastAsia" w:hAnsiTheme="minorEastAsia" w:eastAsiaTheme="minorEastAsia"/>
          <w:color w:val="000000" w:themeColor="text1"/>
          <w:sz w:val="28"/>
          <w:szCs w:val="28"/>
          <w:highlight w:val="none"/>
          <w:lang w:val="zh-TW"/>
          <w14:textFill>
            <w14:solidFill>
              <w14:schemeClr w14:val="tx1"/>
            </w14:solidFill>
          </w14:textFill>
        </w:rPr>
        <w:t>由学生中心组织年级，切实调查学生家庭情况，</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按照国家要求认真落实家庭困难学生申请资助金的相关工作</w:t>
      </w:r>
      <w:r>
        <w:rPr>
          <w:rFonts w:asciiTheme="minorEastAsia" w:hAnsiTheme="minorEastAsia" w:eastAsiaTheme="minorEastAsia"/>
          <w:color w:val="000000" w:themeColor="text1"/>
          <w:sz w:val="28"/>
          <w:szCs w:val="28"/>
          <w:highlight w:val="none"/>
          <w:lang w:val="zh-TW"/>
          <w14:textFill>
            <w14:solidFill>
              <w14:schemeClr w14:val="tx1"/>
            </w14:solidFill>
          </w14:textFill>
        </w:rPr>
        <w:t>，</w:t>
      </w:r>
      <w:r>
        <w:rPr>
          <w:rFonts w:asciiTheme="minorEastAsia" w:hAnsiTheme="minorEastAsia" w:eastAsiaTheme="minorEastAsia"/>
          <w:color w:val="000000" w:themeColor="text1"/>
          <w:sz w:val="28"/>
          <w:szCs w:val="28"/>
          <w:highlight w:val="none"/>
          <w:lang w:val="zh-CN"/>
          <w14:textFill>
            <w14:solidFill>
              <w14:schemeClr w14:val="tx1"/>
            </w14:solidFill>
          </w14:textFill>
        </w:rPr>
        <w:t>防止辍学事件发生，</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确保</w:t>
      </w:r>
      <w:r>
        <w:rPr>
          <w:rFonts w:asciiTheme="minorEastAsia" w:hAnsiTheme="minorEastAsia" w:eastAsiaTheme="minorEastAsia"/>
          <w:color w:val="000000" w:themeColor="text1"/>
          <w:sz w:val="28"/>
          <w:szCs w:val="28"/>
          <w:highlight w:val="none"/>
          <w:lang w:val="zh-CN"/>
          <w14:textFill>
            <w14:solidFill>
              <w14:schemeClr w14:val="tx1"/>
            </w14:solidFill>
          </w14:textFill>
        </w:rPr>
        <w:t>每一位</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学生接受义务教育的权利。学校根据残疾人身心特性和需要提供适当的校内教育，并为其提供帮助和便利。</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lang w:val="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第二十五条 学生应在校内外履行基本义务，并享有基本权利。学生应遵守法律、法规，遵守学生行为规范，尊敬师长，养成良好的思想品德和行为习惯；努力学习，完成规定的学习任务；遵守学校的管理制度。同时，学生有权使用教育教学设施、设备、图书资料，并参加教育教学计划安排的各种活动；有权按照国家、学校的相关规定，获得奖学金、贷学金、助学金；完成规定的学业后获得相应的学业证书；</w:t>
      </w:r>
      <w:r>
        <w:rPr>
          <w:rFonts w:asciiTheme="minorEastAsia" w:hAnsiTheme="minorEastAsia" w:eastAsiaTheme="minorEastAsia"/>
          <w:color w:val="000000" w:themeColor="text1"/>
          <w:sz w:val="28"/>
          <w:szCs w:val="28"/>
          <w:highlight w:val="none"/>
          <w:lang w:val="zh-CN"/>
          <w14:textFill>
            <w14:solidFill>
              <w14:schemeClr w14:val="tx1"/>
            </w14:solidFill>
          </w14:textFill>
        </w:rPr>
        <w:t>建立学生申诉渠道，开设龙樾法庭、校长信箱、校长有约等途径，保证及时听到学生声音，学生中心组织相关部门及时对学生申诉信息进行反馈；</w:t>
      </w:r>
      <w:r>
        <w:rPr>
          <w:rFonts w:asciiTheme="minorEastAsia" w:hAnsiTheme="minorEastAsia" w:eastAsiaTheme="minorEastAsia"/>
          <w:color w:val="000000" w:themeColor="text1"/>
          <w:sz w:val="28"/>
          <w:szCs w:val="28"/>
          <w:highlight w:val="none"/>
          <w:lang w:val="zh-TW"/>
          <w14:textFill>
            <w14:solidFill>
              <w14:schemeClr w14:val="tx1"/>
            </w14:solidFill>
          </w14:textFill>
        </w:rPr>
        <w:t>对学校给予的处分不服时，学生有权向有关部门提出申诉；对学校、教师侵犯其人身权、财产权等合法权益现象，学生有权申诉或依法提起诉讼。</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第二十六条　学校坚持德育为先、全员育人的原则，强化德育体系顶层设计，创新德育机制。强化课堂育人</w:t>
      </w:r>
      <w:r>
        <w:rPr>
          <w:rFonts w:asciiTheme="minorEastAsia" w:hAnsiTheme="minorEastAsia" w:eastAsiaTheme="minorEastAsia"/>
          <w:color w:val="000000" w:themeColor="text1"/>
          <w:sz w:val="28"/>
          <w:szCs w:val="28"/>
          <w:highlight w:val="none"/>
          <w:lang w:val="zh-CN"/>
          <w14:textFill>
            <w14:solidFill>
              <w14:schemeClr w14:val="tx1"/>
            </w14:solidFill>
          </w14:textFill>
        </w:rPr>
        <w:t>的</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主阵地，开发具有传统文化特色的德育课程，强化公民教育，探索全员育人的导师制德育机制，明确各岗位的育人职责及协同机制。</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培育和践行社会主义核心价值观，对学生进行爱国主义、集体主义和社会主义教育，加强中华民族优良传统、革命传统和国防教育，引导学生树立正确的世界观、人生观和价值观</w:t>
      </w:r>
      <w:r>
        <w:rPr>
          <w:rFonts w:asciiTheme="minorEastAsia" w:hAnsiTheme="minorEastAsia" w:eastAsiaTheme="minorEastAsia"/>
          <w:color w:val="000000" w:themeColor="text1"/>
          <w:sz w:val="28"/>
          <w:szCs w:val="28"/>
          <w:highlight w:val="none"/>
          <w:lang w:val="zh-CN"/>
          <w14:textFill>
            <w14:solidFill>
              <w14:schemeClr w14:val="tx1"/>
            </w14:solidFill>
          </w14:textFill>
        </w:rPr>
        <w:t>。</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倡导科学精神、科学态度和科学方法，引导学生增强创新精神与实践能力。</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学校团委</w:t>
      </w:r>
      <w:r>
        <w:rPr>
          <w:rFonts w:asciiTheme="minorEastAsia" w:hAnsiTheme="minorEastAsia" w:eastAsiaTheme="minorEastAsia"/>
          <w:color w:val="000000" w:themeColor="text1"/>
          <w:sz w:val="28"/>
          <w:szCs w:val="28"/>
          <w:highlight w:val="none"/>
          <w:lang w:val="zh-CN"/>
          <w14:textFill>
            <w14:solidFill>
              <w14:schemeClr w14:val="tx1"/>
            </w14:solidFill>
          </w14:textFill>
        </w:rPr>
        <w:t>在党支部领导下开展工作。加强团的建设，</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充分发挥团员的主体作用，积极引领青年思想</w:t>
      </w:r>
      <w:r>
        <w:rPr>
          <w:rFonts w:asciiTheme="minorEastAsia" w:hAnsiTheme="minorEastAsia" w:eastAsiaTheme="minorEastAsia"/>
          <w:color w:val="000000" w:themeColor="text1"/>
          <w:sz w:val="28"/>
          <w:szCs w:val="28"/>
          <w:highlight w:val="none"/>
          <w:lang w:val="zh-CN"/>
          <w14:textFill>
            <w14:solidFill>
              <w14:schemeClr w14:val="tx1"/>
            </w14:solidFill>
          </w14:textFill>
        </w:rPr>
        <w:t>树立正确的世界观和价值观</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；少先队大队部负责少先队组织建设，定期按要求发展队员。团委、少先队与德育处形成协同工作机制，对学生</w:t>
      </w:r>
      <w:r>
        <w:rPr>
          <w:rFonts w:asciiTheme="minorEastAsia" w:hAnsiTheme="minorEastAsia" w:eastAsiaTheme="minorEastAsia"/>
          <w:color w:val="000000" w:themeColor="text1"/>
          <w:sz w:val="28"/>
          <w:szCs w:val="28"/>
          <w:highlight w:val="none"/>
          <w:lang w:val="zh-CN"/>
          <w14:textFill>
            <w14:solidFill>
              <w14:schemeClr w14:val="tx1"/>
            </w14:solidFill>
          </w14:textFill>
        </w:rPr>
        <w:t>进行德育教育和思想政治教育</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加强导师队伍建设。导师重点对学生进行整体规划指导及心理引导，积极与各科教学班主任、学生家长密切联系，引导学生寻找符合自己的发展路径。</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2"/>
          <w:sz w:val="28"/>
          <w:szCs w:val="28"/>
          <w:highlight w:val="none"/>
          <w:lang w:val="zh-CN"/>
          <w14:textFill>
            <w14:solidFill>
              <w14:schemeClr w14:val="tx1"/>
            </w14:solidFill>
          </w14:textFill>
        </w:rPr>
        <w:t>加强</w:t>
      </w:r>
      <w:r>
        <w:rPr>
          <w:rFonts w:asciiTheme="minorEastAsia" w:hAnsiTheme="minorEastAsia" w:eastAsiaTheme="minorEastAsia"/>
          <w:color w:val="000000" w:themeColor="text1"/>
          <w:kern w:val="2"/>
          <w:sz w:val="28"/>
          <w:szCs w:val="28"/>
          <w:highlight w:val="none"/>
          <w:lang w:val="zh-TW" w:eastAsia="zh-TW"/>
          <w14:textFill>
            <w14:solidFill>
              <w14:schemeClr w14:val="tx1"/>
            </w14:solidFill>
          </w14:textFill>
        </w:rPr>
        <w:t>导师班</w:t>
      </w:r>
      <w:r>
        <w:rPr>
          <w:rFonts w:asciiTheme="minorEastAsia" w:hAnsiTheme="minorEastAsia" w:eastAsiaTheme="minorEastAsia"/>
          <w:color w:val="000000" w:themeColor="text1"/>
          <w:kern w:val="2"/>
          <w:sz w:val="28"/>
          <w:szCs w:val="28"/>
          <w:highlight w:val="none"/>
          <w:lang w:val="zh-CN"/>
          <w14:textFill>
            <w14:solidFill>
              <w14:schemeClr w14:val="tx1"/>
            </w14:solidFill>
          </w14:textFill>
        </w:rPr>
        <w:t>建设。</w:t>
      </w:r>
      <w:r>
        <w:rPr>
          <w:rFonts w:asciiTheme="minorEastAsia" w:hAnsiTheme="minorEastAsia" w:eastAsiaTheme="minorEastAsia"/>
          <w:color w:val="000000" w:themeColor="text1"/>
          <w:kern w:val="2"/>
          <w:sz w:val="28"/>
          <w:szCs w:val="28"/>
          <w:highlight w:val="none"/>
          <w:lang w:val="zh-TW" w:eastAsia="zh-TW"/>
          <w14:textFill>
            <w14:solidFill>
              <w14:schemeClr w14:val="tx1"/>
            </w14:solidFill>
          </w14:textFill>
        </w:rPr>
        <w:t>强化文化建设，尊重学生在管理体系中的主体地位，培养学生自我教育、自主管理的能力，建设和谐、健康、向上的</w:t>
      </w:r>
      <w:r>
        <w:rPr>
          <w:rFonts w:asciiTheme="minorEastAsia" w:hAnsiTheme="minorEastAsia" w:eastAsiaTheme="minorEastAsia"/>
          <w:color w:val="000000" w:themeColor="text1"/>
          <w:kern w:val="2"/>
          <w:sz w:val="28"/>
          <w:szCs w:val="28"/>
          <w:highlight w:val="none"/>
          <w:lang w:val="zh-CN"/>
          <w14:textFill>
            <w14:solidFill>
              <w14:schemeClr w14:val="tx1"/>
            </w14:solidFill>
          </w14:textFill>
        </w:rPr>
        <w:t>校园</w:t>
      </w:r>
      <w:r>
        <w:rPr>
          <w:rFonts w:asciiTheme="minorEastAsia" w:hAnsiTheme="minorEastAsia" w:eastAsiaTheme="minorEastAsia"/>
          <w:color w:val="000000" w:themeColor="text1"/>
          <w:kern w:val="2"/>
          <w:sz w:val="28"/>
          <w:szCs w:val="28"/>
          <w:highlight w:val="none"/>
          <w:lang w:val="zh-TW" w:eastAsia="zh-TW"/>
          <w14:textFill>
            <w14:solidFill>
              <w14:schemeClr w14:val="tx1"/>
            </w14:solidFill>
          </w14:textFill>
        </w:rPr>
        <w:t>文化。</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学校对学生实施综合素质评定，促进学生全面发展。每学期评价结果记入《综合素质评价手册》。</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构建校内学生表彰体系，对全面发展或在某方面有突出成绩的学生，予以表彰和奖励，并记入学生本人档案。主要类别有荣誉学生、方圆奖、英才奖、金思维奖、优秀学生、卓越学生等。</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第二十七条 充分关注学生的个别化需求。通过自我诊断文化引导关注每个孩子的需求，力求构建适合每一个孩子发展的教育。不让一名学生因学习、家庭、身体、性别等因素而受到歧视，排查、预防校园霸凌现象。</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第二十八条 全方位增强学生身体素质。学校严格执行体育工作相关制度，积极推行国家学生体质健康标准，开设多类别体育课程，确保学时及教学质量</w:t>
      </w:r>
      <w:r>
        <w:rPr>
          <w:rFonts w:asciiTheme="minorEastAsia" w:hAnsiTheme="minorEastAsia" w:eastAsiaTheme="minorEastAsia"/>
          <w:color w:val="000000" w:themeColor="text1"/>
          <w:sz w:val="28"/>
          <w:szCs w:val="28"/>
          <w:highlight w:val="none"/>
          <w:lang w:val="zh-CN"/>
          <w14:textFill>
            <w14:solidFill>
              <w14:schemeClr w14:val="tx1"/>
            </w14:solidFill>
          </w14:textFill>
        </w:rPr>
        <w:t>，</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多途径确保学生每天一小时体育锻炼时间。开展多样化体育竞赛和体育社团活动，强化硬件保障、制度建设，有效控制学生近视率。</w:t>
      </w:r>
      <w:r>
        <w:rPr>
          <w:rFonts w:asciiTheme="minorEastAsia" w:hAnsiTheme="minorEastAsia" w:eastAsiaTheme="minorEastAsia"/>
          <w:color w:val="000000" w:themeColor="text1"/>
          <w:sz w:val="28"/>
          <w:szCs w:val="28"/>
          <w:highlight w:val="none"/>
          <w:lang w:val="zh-CN"/>
          <w14:textFill>
            <w14:solidFill>
              <w14:schemeClr w14:val="tx1"/>
            </w14:solidFill>
          </w14:textFill>
        </w:rPr>
        <w:t>培养学生良好的锻炼习惯</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第二十九条 提高学生艺术素养。开设多样化艺术课程</w:t>
      </w:r>
      <w:r>
        <w:rPr>
          <w:rFonts w:asciiTheme="minorEastAsia" w:hAnsiTheme="minorEastAsia" w:eastAsiaTheme="minorEastAsia"/>
          <w:color w:val="000000" w:themeColor="text1"/>
          <w:sz w:val="28"/>
          <w:szCs w:val="28"/>
          <w:highlight w:val="none"/>
          <w:lang w:val="zh-CN"/>
          <w14:textFill>
            <w14:solidFill>
              <w14:schemeClr w14:val="tx1"/>
            </w14:solidFill>
          </w14:textFill>
        </w:rPr>
        <w:t>、</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开设艺术社团</w:t>
      </w:r>
      <w:r>
        <w:rPr>
          <w:rFonts w:asciiTheme="minorEastAsia" w:hAnsiTheme="minorEastAsia" w:eastAsiaTheme="minorEastAsia"/>
          <w:color w:val="000000" w:themeColor="text1"/>
          <w:sz w:val="28"/>
          <w:szCs w:val="28"/>
          <w:highlight w:val="none"/>
          <w:lang w:val="zh-CN"/>
          <w14:textFill>
            <w14:solidFill>
              <w14:schemeClr w14:val="tx1"/>
            </w14:solidFill>
          </w14:textFill>
        </w:rPr>
        <w:t>，</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定期举办艺术节</w:t>
      </w:r>
      <w:r>
        <w:rPr>
          <w:rFonts w:asciiTheme="minorEastAsia" w:hAnsiTheme="minorEastAsia" w:eastAsiaTheme="minorEastAsia"/>
          <w:color w:val="000000" w:themeColor="text1"/>
          <w:sz w:val="28"/>
          <w:szCs w:val="28"/>
          <w:highlight w:val="none"/>
          <w:lang w:val="zh-CN"/>
          <w14:textFill>
            <w14:solidFill>
              <w14:schemeClr w14:val="tx1"/>
            </w14:solidFill>
          </w14:textFill>
        </w:rPr>
        <w:t>。</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充分挖掘、拓展社会艺术教育资源，与社区、高等院校等合作，开展艺术教学和实践活动。</w:t>
      </w:r>
    </w:p>
    <w:p>
      <w:pPr>
        <w:pStyle w:val="13"/>
        <w:spacing w:line="480" w:lineRule="exact"/>
        <w:ind w:firstLine="640"/>
        <w:rPr>
          <w:rFonts w:hint="default" w:cs="Helvetica Neue"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第三十条 重视劳动教育，利用</w:t>
      </w:r>
      <w:r>
        <w:rPr>
          <w:rFonts w:asciiTheme="minorEastAsia" w:hAnsiTheme="minorEastAsia" w:eastAsiaTheme="minorEastAsia"/>
          <w:color w:val="000000" w:themeColor="text1"/>
          <w:sz w:val="28"/>
          <w:szCs w:val="28"/>
          <w:highlight w:val="none"/>
          <w:lang w:val="zh-CN"/>
          <w14:textFill>
            <w14:solidFill>
              <w14:schemeClr w14:val="tx1"/>
            </w14:solidFill>
          </w14:textFill>
        </w:rPr>
        <w:t>校内、家庭、社会等</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各类综合实践基地，</w:t>
      </w:r>
      <w:r>
        <w:rPr>
          <w:rFonts w:asciiTheme="minorEastAsia" w:hAnsiTheme="minorEastAsia" w:eastAsiaTheme="minorEastAsia"/>
          <w:color w:val="000000" w:themeColor="text1"/>
          <w:sz w:val="28"/>
          <w:szCs w:val="28"/>
          <w:highlight w:val="none"/>
          <w:lang w:val="zh-CN"/>
          <w14:textFill>
            <w14:solidFill>
              <w14:schemeClr w14:val="tx1"/>
            </w14:solidFill>
          </w14:textFill>
        </w:rPr>
        <w:t>开展多形式校内外</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劳动教育。</w:t>
      </w:r>
      <w:r>
        <w:rPr>
          <w:rFonts w:asciiTheme="minorEastAsia" w:hAnsiTheme="minorEastAsia" w:eastAsiaTheme="minorEastAsia"/>
          <w:color w:val="000000" w:themeColor="text1"/>
          <w:sz w:val="28"/>
          <w:szCs w:val="28"/>
          <w:highlight w:val="none"/>
          <w:lang w:val="zh-CN"/>
          <w14:textFill>
            <w14:solidFill>
              <w14:schemeClr w14:val="tx1"/>
            </w14:solidFill>
          </w14:textFill>
        </w:rPr>
        <w:t>提升劳动能力，培育劳动精神。</w:t>
      </w:r>
    </w:p>
    <w:p>
      <w:pPr>
        <w:pStyle w:val="14"/>
        <w:numPr>
          <w:ilvl w:val="0"/>
          <w:numId w:val="3"/>
        </w:numPr>
        <w:spacing w:line="480" w:lineRule="exact"/>
        <w:jc w:val="center"/>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CN"/>
          <w14:textFill>
            <w14:solidFill>
              <w14:schemeClr w14:val="tx1"/>
            </w14:solidFill>
          </w14:textFill>
        </w:rPr>
        <w:t>人事和劳动关系管理</w:t>
      </w:r>
    </w:p>
    <w:p>
      <w:pPr>
        <w:spacing w:line="480" w:lineRule="exact"/>
        <w:ind w:firstLine="560" w:firstLineChars="200"/>
        <w:jc w:val="left"/>
        <w:rPr>
          <w:rFonts w:hint="default"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第三十一条 努力打造一支师德高尚、业务精湛、结构合理、充满活力的高素质专业化教师队伍。</w:t>
      </w:r>
    </w:p>
    <w:p>
      <w:pPr>
        <w:spacing w:line="480" w:lineRule="exact"/>
        <w:ind w:firstLine="640"/>
        <w:rPr>
          <w:rFonts w:hint="default" w:cs="Helvetica Neue" w:asciiTheme="minorEastAsia" w:hAnsiTheme="minorEastAsia" w:eastAsiaTheme="minorEastAsia"/>
          <w:color w:val="000000" w:themeColor="text1"/>
          <w:kern w:val="0"/>
          <w:sz w:val="28"/>
          <w:szCs w:val="28"/>
          <w:highlight w:val="none"/>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第三十二条 中层及以上干部、年级主任、学科主任每学年由校长聘任。新任干部由校长提名，党支部组织考察，民意测评满意度超过</w:t>
      </w:r>
      <w:r>
        <w:rPr>
          <w:rFonts w:asciiTheme="minorEastAsia" w:hAnsiTheme="minorEastAsia" w:eastAsiaTheme="minorEastAsia"/>
          <w:color w:val="000000" w:themeColor="text1"/>
          <w:kern w:val="0"/>
          <w:sz w:val="28"/>
          <w:szCs w:val="28"/>
          <w:highlight w:val="none"/>
          <w14:textFill>
            <w14:solidFill>
              <w14:schemeClr w14:val="tx1"/>
            </w14:solidFill>
          </w14:textFill>
        </w:rPr>
        <w:t>80</w:t>
      </w: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％，校务委员会审议通过，方可聘任。</w:t>
      </w:r>
    </w:p>
    <w:p>
      <w:pPr>
        <w:spacing w:line="480" w:lineRule="exact"/>
        <w:ind w:firstLine="64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第三十三条 学校实行教职工与年级、部门双向选择的聘任机制，以实现人力资源的优化组合，尽可能让教职工找到适合自己的岗位；校长通过校务委员会确定各年级、各部门的编制，确定各年级、各部门相应的薪酬总量，确定双向选择的相关规定；年级、部门与全体教职工实施双向选择，校长和其他没有相应聘任权的干部，不得干预聘任过程和聘任结果。</w:t>
      </w:r>
    </w:p>
    <w:p>
      <w:pPr>
        <w:spacing w:line="480" w:lineRule="exact"/>
        <w:ind w:firstLine="640"/>
        <w:rPr>
          <w:rFonts w:hint="default" w:cs="Helvetica Neue" w:asciiTheme="minorEastAsia" w:hAnsiTheme="minorEastAsia" w:eastAsiaTheme="minorEastAsia"/>
          <w:color w:val="000000" w:themeColor="text1"/>
          <w:kern w:val="0"/>
          <w:sz w:val="28"/>
          <w:szCs w:val="28"/>
          <w:highlight w:val="none"/>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第三十四条 学校执行国家教师资格制度，公开招聘制度和教师专业职称评审制度，依据《北京市事业单位聘用合同制试行办法》《事业单位人事管理条例》《中华人民共和国劳动法》《中国人民共和国劳动合同法》及其他相关法律法规实行学校用人制度。新入职教职工的聘任必须通过简历筛选、试讲或职业能力测试以及校务委员会面试三个独立操作、互不干涉的环节方可入职。任何人无权超越任何环节录用新员工。教师一旦应聘，必须严格遵守合同约定，违约方单方面负责全部违约责任。</w:t>
      </w:r>
    </w:p>
    <w:p>
      <w:pPr>
        <w:spacing w:line="480" w:lineRule="exact"/>
        <w:ind w:firstLine="64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第三十五条 学校坚持按劳分配、按岗取酬、绩优酬高、薪随岗变的分配原则。</w:t>
      </w:r>
    </w:p>
    <w:p>
      <w:pPr>
        <w:spacing w:line="480" w:lineRule="exact"/>
        <w:ind w:firstLine="64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第三十六条 学校教职工除享有法律规定的权利外，还享有下列权利。</w:t>
      </w:r>
    </w:p>
    <w:p>
      <w:pPr>
        <w:spacing w:line="480" w:lineRule="exact"/>
        <w:ind w:firstLine="42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（一）开展教育教学活动，从事教育教学改革和实验；</w:t>
      </w:r>
    </w:p>
    <w:p>
      <w:pPr>
        <w:spacing w:line="480" w:lineRule="exact"/>
        <w:ind w:firstLine="42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（二）参加教育教学科研、学术交流，加入专业学术团体，在学术活动中充分发表意见；</w:t>
      </w:r>
    </w:p>
    <w:p>
      <w:pPr>
        <w:spacing w:line="480" w:lineRule="exact"/>
        <w:ind w:left="42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（三）指导学生学习和发展，评定学生品行和学业成绩；</w:t>
      </w:r>
    </w:p>
    <w:p>
      <w:pPr>
        <w:spacing w:line="480" w:lineRule="exact"/>
        <w:ind w:left="42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（四）按时获取工资报酬，享受国家规定的福利待遇；</w:t>
      </w:r>
    </w:p>
    <w:p>
      <w:pPr>
        <w:spacing w:line="480" w:lineRule="exact"/>
        <w:ind w:firstLine="42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（五）通过全体教职工大会或其他形式参与学校管理，对学校工作提出意见和建议；对学校重大事项有知情权；对不公正待遇或处分有申诉权；</w:t>
      </w:r>
    </w:p>
    <w:p>
      <w:pPr>
        <w:spacing w:line="480" w:lineRule="exact"/>
        <w:ind w:firstLine="42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（六）使用学校设施设备、图书音像资料及其他教育教学用品；</w:t>
      </w:r>
    </w:p>
    <w:p>
      <w:pPr>
        <w:spacing w:line="480" w:lineRule="exact"/>
        <w:ind w:firstLine="42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（七）参加进修或者其他方式的培训；</w:t>
      </w:r>
    </w:p>
    <w:p>
      <w:pPr>
        <w:spacing w:line="480" w:lineRule="exact"/>
        <w:ind w:firstLine="42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（八）法律法规规定的其他权利。</w:t>
      </w:r>
    </w:p>
    <w:p>
      <w:pPr>
        <w:spacing w:line="480" w:lineRule="exact"/>
        <w:ind w:firstLine="64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第三十七条 学校教职工除履行法律法规等规定的义务外，还应当履行下列义务：</w:t>
      </w:r>
    </w:p>
    <w:p>
      <w:pPr>
        <w:spacing w:line="480" w:lineRule="exact"/>
        <w:ind w:firstLine="42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（一）遵守法律法规、职业道德规范、学校章程及规章制度，为人师表，忠诚于人民教育事业；</w:t>
      </w:r>
    </w:p>
    <w:p>
      <w:pPr>
        <w:spacing w:line="480" w:lineRule="exact"/>
        <w:ind w:firstLine="42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（二）贯彻国家教育方针，执行学校工作计划，履行教师聘约和岗位职责，完成教育教学工作任务；</w:t>
      </w:r>
    </w:p>
    <w:p>
      <w:pPr>
        <w:spacing w:line="480" w:lineRule="exact"/>
        <w:ind w:firstLine="42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（三）对学生进行宪法所确定的基本原则的教育和爱国主义、民族团结的教育，法制教育以及思想品德、文化、科学技术教育，组织、带领学生开展有益的社会活动；</w:t>
      </w:r>
    </w:p>
    <w:p>
      <w:pPr>
        <w:spacing w:line="480" w:lineRule="exact"/>
        <w:ind w:firstLine="42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（四）弘扬爱心与责任感、关心、爱护全体学生，尊重学生人格，促进学生在德、智、体、美、劳等方面的全面发展；</w:t>
      </w:r>
    </w:p>
    <w:p>
      <w:pPr>
        <w:spacing w:line="480" w:lineRule="exact"/>
        <w:ind w:firstLine="42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（五）制止有害于学生的行为或者其他侵犯学生合法权利的行为，批评和抵制有害于学生健康成长的现象；</w:t>
      </w:r>
    </w:p>
    <w:p>
      <w:pPr>
        <w:spacing w:line="480" w:lineRule="exact"/>
        <w:ind w:firstLine="42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（六）践行以生为本理念、终身学习、与时俱进，不断提升育人水平；</w:t>
      </w:r>
    </w:p>
    <w:p>
      <w:pPr>
        <w:spacing w:line="480" w:lineRule="exact"/>
        <w:ind w:firstLine="420"/>
        <w:rPr>
          <w:rFonts w:hint="default" w:cs="Helvetica Neue" w:asciiTheme="minorEastAsia" w:hAnsiTheme="minorEastAsia" w:eastAsiaTheme="minorEastAsia"/>
          <w:color w:val="000000" w:themeColor="text1"/>
          <w:kern w:val="0"/>
          <w:sz w:val="28"/>
          <w:szCs w:val="28"/>
          <w:highlight w:val="none"/>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（七）法律法规规定的其他义务。</w:t>
      </w:r>
    </w:p>
    <w:p>
      <w:pPr>
        <w:spacing w:line="480" w:lineRule="exact"/>
        <w:ind w:firstLine="64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第三十八条 学校其他职工按照合同履行岗位职责，学校依法保障其合法权益。</w:t>
      </w:r>
    </w:p>
    <w:p>
      <w:pPr>
        <w:spacing w:line="480" w:lineRule="exact"/>
        <w:ind w:firstLine="64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第三十九条 学校保证教职工工资、社会保险、福利待遇按照国家和本市有关规定执行，逐步改善教职工的工作条件，帮助解决教职工遇到的实际困难。</w:t>
      </w:r>
    </w:p>
    <w:p>
      <w:pPr>
        <w:spacing w:line="480" w:lineRule="exact"/>
        <w:ind w:firstLine="64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学校建立教职工业务档案，每年对教职工的职业道德、工作能力、工作态度和工作绩效进行考核，考核结果作为续聘、转岗、解聘、晋升工资、实施奖惩等的依据。对违反校纪校规和合同，或在工作中造成失误和不良影响的教职工按照聘用合同管理制度和《事业单位工作人员处分暂行规定》的相关规定执行。</w:t>
      </w:r>
    </w:p>
    <w:p>
      <w:pPr>
        <w:spacing w:line="480" w:lineRule="exact"/>
        <w:ind w:firstLine="64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第四十条 学校工会组织代表教职工的利益，参与构建和谐劳动关系。依法建立校内救济制度、建立校内教师申诉渠道，设置教师申诉委员会，依法公正、公平解决教师与学校的争议、维护教师的合法权益。</w:t>
      </w:r>
    </w:p>
    <w:p>
      <w:pPr>
        <w:spacing w:line="480" w:lineRule="exact"/>
        <w:rPr>
          <w:rFonts w:hint="default" w:cs="Helvetica Neue" w:asciiTheme="minorEastAsia" w:hAnsiTheme="minorEastAsia" w:eastAsiaTheme="minorEastAsia"/>
          <w:color w:val="000000" w:themeColor="text1"/>
          <w:kern w:val="0"/>
          <w:sz w:val="28"/>
          <w:szCs w:val="28"/>
          <w:highlight w:val="none"/>
          <w14:textFill>
            <w14:solidFill>
              <w14:schemeClr w14:val="tx1"/>
            </w14:solidFill>
          </w14:textFill>
        </w:rPr>
      </w:pPr>
    </w:p>
    <w:p>
      <w:pPr>
        <w:pStyle w:val="14"/>
        <w:numPr>
          <w:ilvl w:val="0"/>
          <w:numId w:val="3"/>
        </w:numPr>
        <w:spacing w:line="480" w:lineRule="exact"/>
        <w:jc w:val="center"/>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财务管理</w:t>
      </w:r>
    </w:p>
    <w:p>
      <w:pPr>
        <w:spacing w:line="480" w:lineRule="exact"/>
        <w:ind w:firstLine="42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 xml:space="preserve">第四十一条 </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学校经费来源为财政补助收入、事业收入。</w:t>
      </w:r>
      <w:r>
        <w:rPr>
          <w:rFonts w:asciiTheme="minorEastAsia" w:hAnsiTheme="minorEastAsia" w:eastAsiaTheme="minorEastAsia"/>
          <w:color w:val="000000" w:themeColor="text1"/>
          <w:sz w:val="28"/>
          <w:szCs w:val="28"/>
          <w:highlight w:val="none"/>
          <w:lang w:val="zh-TW"/>
          <w14:textFill>
            <w14:solidFill>
              <w14:schemeClr w14:val="tx1"/>
            </w14:solidFill>
          </w14:textFill>
        </w:rPr>
        <w:t>关于捐赠事项，按照区教委的相关规定执行。</w:t>
      </w:r>
    </w:p>
    <w:p>
      <w:pPr>
        <w:spacing w:line="480" w:lineRule="exact"/>
        <w:ind w:firstLine="42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第四十二条 学校资产受法律保护，任何单位、个人不得侵占、私分和挪用。学校对侵占校舍、场地、设施等的行为和侵犯学校名称权及无形资产的行为，应积极履行国有资产管理职责，依法追究侵权者的责任。对学校财物造成损坏的应当依法赔偿。</w:t>
      </w:r>
    </w:p>
    <w:p>
      <w:pPr>
        <w:spacing w:line="480" w:lineRule="exact"/>
        <w:ind w:firstLine="42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第四十三条 学校建立健全财产、物资管理制度，建立账目，落实专人管理，定期清点，及时做好变更、增减手续。学校向教职工和学生提供符合国家安全标准的教育教学设施设备，有计划地进行学校基本建设和维护修缮工作，并及时检查、维修，消除安全隐患。</w:t>
      </w:r>
    </w:p>
    <w:p>
      <w:pPr>
        <w:spacing w:line="480" w:lineRule="exact"/>
        <w:ind w:firstLine="42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第四十四条 学校财务管理的主要任务是：合理编制学校预算，严格预算执行，完整、准确编制学校决算，真实反映学校财务状况；依法组织收入，努力节约支出；建立健全财务制度，加强经济核算，实施绩效评价，提高资金使用效益；加强资产管理，合理配置和有效利用资产，防止资产流失；</w:t>
      </w:r>
      <w:r>
        <w:rPr>
          <w:rFonts w:asciiTheme="minorEastAsia" w:hAnsiTheme="minorEastAsia" w:eastAsiaTheme="minorEastAsia"/>
          <w:color w:val="000000" w:themeColor="text1"/>
          <w:sz w:val="28"/>
          <w:szCs w:val="28"/>
          <w:highlight w:val="none"/>
          <w:lang w:val="zh-CN"/>
          <w14:textFill>
            <w14:solidFill>
              <w14:schemeClr w14:val="tx1"/>
            </w14:solidFill>
          </w14:textFill>
        </w:rPr>
        <w:t>不断完善内控制度，</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加强对单位经济活动的财务控制和监督，防范财务风险。学校各项支出应当全部纳入预算。严格按照区财政局预算批复的支出范围和开支标准及学校有关经费支出规定执行。</w:t>
      </w:r>
    </w:p>
    <w:p>
      <w:pPr>
        <w:spacing w:line="480" w:lineRule="exact"/>
        <w:ind w:firstLine="42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第四十五条 财务工作实行全面预算管理制度。每年度提前由学校和各部门根据部门新年度计划编制年度财务预算，经校务委员会审议校长批准后实施。年级、部门负责人为预算执行的第一责任人，财务负责预算内支出的审核工作，对是否符合财经纪律、是否符合预算要求予以把关。</w:t>
      </w:r>
    </w:p>
    <w:p>
      <w:pPr>
        <w:spacing w:line="480" w:lineRule="exact"/>
        <w:ind w:firstLine="420"/>
        <w:rPr>
          <w:rFonts w:hint="default" w:cs="Helvetica Neue" w:asciiTheme="minorEastAsia" w:hAnsiTheme="minorEastAsia" w:eastAsiaTheme="minorEastAsia"/>
          <w:color w:val="000000" w:themeColor="text1"/>
          <w:kern w:val="0"/>
          <w:sz w:val="28"/>
          <w:szCs w:val="28"/>
          <w:highlight w:val="none"/>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第四十六条 财务工作必须相互制约。按照</w:t>
      </w:r>
      <w:r>
        <w:rPr>
          <w:rFonts w:hint="default" w:asciiTheme="minorEastAsia" w:hAnsiTheme="minorEastAsia" w:eastAsiaTheme="minorEastAsia"/>
          <w:color w:val="000000" w:themeColor="text1"/>
          <w:kern w:val="0"/>
          <w:sz w:val="28"/>
          <w:szCs w:val="28"/>
          <w:highlight w:val="none"/>
          <w:lang w:val="zh-TW" w:eastAsia="zh-TW"/>
          <w14:textFill>
            <w14:solidFill>
              <w14:schemeClr w14:val="tx1"/>
            </w14:solidFill>
          </w14:textFill>
        </w:rPr>
        <w:t>“</w:t>
      </w: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不让有权的人理财，不让理财的人有权</w:t>
      </w:r>
      <w:r>
        <w:rPr>
          <w:rFonts w:hint="default" w:asciiTheme="minorEastAsia" w:hAnsiTheme="minorEastAsia" w:eastAsiaTheme="minorEastAsia"/>
          <w:color w:val="000000" w:themeColor="text1"/>
          <w:kern w:val="0"/>
          <w:sz w:val="28"/>
          <w:szCs w:val="28"/>
          <w:highlight w:val="none"/>
          <w:lang w:val="zh-TW" w:eastAsia="zh-TW"/>
          <w14:textFill>
            <w14:solidFill>
              <w14:schemeClr w14:val="tx1"/>
            </w14:solidFill>
          </w14:textFill>
        </w:rPr>
        <w:t>”</w:t>
      </w: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的原则，校长只有批准年度预算和根据工作需要批准临时申请项目预算的权力。部门、年级或学科负责人负责对具体财务支出的审核。财务的签批权只能在预算内有效，不得签批预算外的任何支出。</w:t>
      </w:r>
    </w:p>
    <w:p>
      <w:pPr>
        <w:spacing w:line="480" w:lineRule="exact"/>
        <w:ind w:firstLine="42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第四十七条 实施财务审计制度。为确保财务工作安全、规范，学校从教委服务标内聘请资质高、信誉好的会计师事务所对学校的年度预决算编制、财务收支和内控制度的建立与执行情况进行专项审计，每年度进行两次。审计工作由校长或校长委托相关人员负责，财务人员回避。</w:t>
      </w:r>
    </w:p>
    <w:p>
      <w:pPr>
        <w:spacing w:line="480" w:lineRule="exact"/>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p>
    <w:p>
      <w:pPr>
        <w:pStyle w:val="14"/>
        <w:numPr>
          <w:ilvl w:val="0"/>
          <w:numId w:val="3"/>
        </w:numPr>
        <w:spacing w:line="480" w:lineRule="exact"/>
        <w:jc w:val="center"/>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安全管理</w:t>
      </w:r>
    </w:p>
    <w:p>
      <w:pPr>
        <w:spacing w:line="480" w:lineRule="exact"/>
        <w:ind w:firstLine="560" w:firstLineChars="20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第四十八条  按照</w:t>
      </w:r>
      <w:r>
        <w:rPr>
          <w:rFonts w:hint="default" w:asciiTheme="minorEastAsia" w:hAnsiTheme="minorEastAsia" w:eastAsiaTheme="minorEastAsia"/>
          <w:color w:val="000000" w:themeColor="text1"/>
          <w:kern w:val="0"/>
          <w:sz w:val="28"/>
          <w:szCs w:val="28"/>
          <w:highlight w:val="none"/>
          <w:lang w:val="zh-TW" w:eastAsia="zh-TW"/>
          <w14:textFill>
            <w14:solidFill>
              <w14:schemeClr w14:val="tx1"/>
            </w14:solidFill>
          </w14:textFill>
        </w:rPr>
        <w:t>“</w:t>
      </w: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党政同责、一岗双责、齐抓共管、失职追责</w:t>
      </w:r>
      <w:r>
        <w:rPr>
          <w:rFonts w:hint="default" w:asciiTheme="minorEastAsia" w:hAnsiTheme="minorEastAsia" w:eastAsiaTheme="minorEastAsia"/>
          <w:color w:val="000000" w:themeColor="text1"/>
          <w:kern w:val="0"/>
          <w:sz w:val="28"/>
          <w:szCs w:val="28"/>
          <w:highlight w:val="none"/>
          <w:lang w:val="zh-TW" w:eastAsia="zh-TW"/>
          <w14:textFill>
            <w14:solidFill>
              <w14:schemeClr w14:val="tx1"/>
            </w14:solidFill>
          </w14:textFill>
        </w:rPr>
        <w:t>”</w:t>
      </w: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的要求，落实学校安全主体责任和岗位专项责任，建立健全安全管理责任制，通过层层签订责任书，层层传导压力，层层压实责任，完善横向到边、纵向到底的安全管理责任体系，创建平安校园。</w:t>
      </w:r>
    </w:p>
    <w:p>
      <w:pPr>
        <w:spacing w:line="480" w:lineRule="exact"/>
        <w:ind w:firstLine="56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p>
    <w:p>
      <w:pPr>
        <w:spacing w:line="480" w:lineRule="exact"/>
        <w:ind w:firstLine="56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 xml:space="preserve">第四十九条 加强学校食品安全管理。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 </w:t>
      </w:r>
    </w:p>
    <w:p>
      <w:pPr>
        <w:spacing w:line="480" w:lineRule="exact"/>
        <w:ind w:firstLine="56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第五十条 加强学校安全保障管理。加强保安员管理工作，并配备齐全物防装备；加强安全教育工作开展，制定安全突发事件应急预案，</w:t>
      </w:r>
      <w:r>
        <w:rPr>
          <w:rFonts w:asciiTheme="minorEastAsia" w:hAnsiTheme="minorEastAsia" w:eastAsiaTheme="minorEastAsia"/>
          <w:color w:val="000000" w:themeColor="text1"/>
          <w:kern w:val="0"/>
          <w:sz w:val="28"/>
          <w:szCs w:val="28"/>
          <w:highlight w:val="none"/>
          <w:lang w:val="zh-CN"/>
          <w14:textFill>
            <w14:solidFill>
              <w14:schemeClr w14:val="tx1"/>
            </w14:solidFill>
          </w14:textFill>
        </w:rPr>
        <w:t>定期</w:t>
      </w: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联合属地相关部门开展应急演练，完善突发事件处置程序。定期开展校园及周边隐患排查工作；加强反恐安全教育及反恐演练。</w:t>
      </w:r>
    </w:p>
    <w:p>
      <w:pPr>
        <w:spacing w:line="480" w:lineRule="exact"/>
        <w:ind w:firstLine="560"/>
        <w:rPr>
          <w:rFonts w:hint="default" w:cs="Helvetica Neue" w:asciiTheme="minorEastAsia" w:hAnsiTheme="minorEastAsia" w:eastAsiaTheme="minorEastAsia"/>
          <w:color w:val="000000" w:themeColor="text1"/>
          <w:kern w:val="0"/>
          <w:sz w:val="28"/>
          <w:szCs w:val="28"/>
          <w:highlight w:val="none"/>
          <w:lang w:val="zh-TW" w:eastAsia="zh-TW"/>
          <w14:textFill>
            <w14:solidFill>
              <w14:schemeClr w14:val="tx1"/>
            </w14:solidFill>
          </w14:textFill>
        </w:rPr>
      </w:pPr>
    </w:p>
    <w:p>
      <w:pPr>
        <w:spacing w:line="480" w:lineRule="exact"/>
        <w:jc w:val="center"/>
        <w:rPr>
          <w:rFonts w:hint="default" w:asciiTheme="minorEastAsia" w:hAnsiTheme="minorEastAsia" w:eastAsiaTheme="minorEastAsia"/>
          <w:color w:val="000000" w:themeColor="text1"/>
          <w:kern w:val="0"/>
          <w:sz w:val="28"/>
          <w:szCs w:val="28"/>
          <w:highlight w:val="none"/>
          <w:lang w:val="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14:textFill>
            <w14:solidFill>
              <w14:schemeClr w14:val="tx1"/>
            </w14:solidFill>
          </w14:textFill>
        </w:rPr>
        <w:t>八、</w:t>
      </w: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附则</w:t>
      </w:r>
    </w:p>
    <w:p>
      <w:pPr>
        <w:spacing w:line="480" w:lineRule="exact"/>
        <w:ind w:firstLine="42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r>
        <w:rPr>
          <w:rFonts w:asciiTheme="minorEastAsia" w:hAnsiTheme="minorEastAsia" w:eastAsiaTheme="minorEastAsia"/>
          <w:color w:val="000000" w:themeColor="text1"/>
          <w:kern w:val="0"/>
          <w:sz w:val="28"/>
          <w:szCs w:val="28"/>
          <w:highlight w:val="none"/>
          <w:lang w:val="zh-TW" w:eastAsia="zh-TW"/>
          <w14:textFill>
            <w14:solidFill>
              <w14:schemeClr w14:val="tx1"/>
            </w14:solidFill>
          </w14:textFill>
        </w:rPr>
        <w:t xml:space="preserve">第五十一条 </w:t>
      </w:r>
      <w:r>
        <w:rPr>
          <w:rFonts w:asciiTheme="minorEastAsia" w:hAnsiTheme="minorEastAsia" w:eastAsiaTheme="minorEastAsia"/>
          <w:color w:val="000000" w:themeColor="text1"/>
          <w:sz w:val="28"/>
          <w:szCs w:val="28"/>
          <w:highlight w:val="none"/>
          <w:lang w:val="zh-TW" w:eastAsia="zh-TW"/>
          <w14:textFill>
            <w14:solidFill>
              <w14:schemeClr w14:val="tx1"/>
            </w14:solidFill>
          </w14:textFill>
        </w:rPr>
        <w:t>本章程由校务会负责解释。本章程的修改需由校务委员会或三分之一以上教职工提议方可进行，经全体教职工大会审议，校务会通过，并经海淀区教育委员会核准备案之后公布并实施。</w:t>
      </w:r>
    </w:p>
    <w:p>
      <w:pPr>
        <w:spacing w:line="480" w:lineRule="exact"/>
        <w:ind w:firstLine="42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p>
    <w:p>
      <w:pPr>
        <w:spacing w:line="480" w:lineRule="exact"/>
        <w:ind w:firstLine="420"/>
        <w:rPr>
          <w:rFonts w:hint="default" w:cs="Helvetica Neue" w:asciiTheme="minorEastAsia" w:hAnsiTheme="minorEastAsia" w:eastAsiaTheme="minorEastAsia"/>
          <w:color w:val="000000" w:themeColor="text1"/>
          <w:sz w:val="28"/>
          <w:szCs w:val="28"/>
          <w:highlight w:val="none"/>
          <w:lang w:val="zh-TW" w:eastAsia="zh-TW"/>
          <w14:textFill>
            <w14:solidFill>
              <w14:schemeClr w14:val="tx1"/>
            </w14:solidFill>
          </w14:textFill>
        </w:rPr>
      </w:pPr>
    </w:p>
    <w:p>
      <w:pPr>
        <w:spacing w:line="480" w:lineRule="exact"/>
        <w:ind w:firstLine="640"/>
        <w:rPr>
          <w:rFonts w:hint="default" w:asciiTheme="minorEastAsia" w:hAnsiTheme="minorEastAsia" w:eastAsiaTheme="minorEastAsia"/>
          <w:color w:val="000000" w:themeColor="text1"/>
          <w:sz w:val="28"/>
          <w:szCs w:val="28"/>
          <w:highlight w:val="none"/>
          <w14:textFill>
            <w14:solidFill>
              <w14:schemeClr w14:val="tx1"/>
            </w14:solidFill>
          </w14:textFill>
        </w:rPr>
      </w:pPr>
    </w:p>
    <w:sectPr>
      <w:footerReference r:id="rId3" w:type="default"/>
      <w:pgSz w:w="11900" w:h="16840"/>
      <w:pgMar w:top="1304" w:right="1701" w:bottom="1247" w:left="1701"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Helvetica Neue">
    <w:altName w:val="DejaVu Math TeX Gyre"/>
    <w:panose1 w:val="02000503000000020004"/>
    <w:charset w:val="00"/>
    <w:family w:val="auto"/>
    <w:pitch w:val="default"/>
    <w:sig w:usb0="00000000" w:usb1="00000000" w:usb2="00000010" w:usb3="00000000" w:csb0="00000000" w:csb1="00000000"/>
  </w:font>
  <w:font w:name="KaiTi">
    <w:panose1 w:val="02010609060101010101"/>
    <w:charset w:val="86"/>
    <w:family w:val="roma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w:instrText>
    </w:r>
    <w:r>
      <w:fldChar w:fldCharType="separate"/>
    </w:r>
    <w:r>
      <w:t>9</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343A16"/>
    <w:multiLevelType w:val="multilevel"/>
    <w:tmpl w:val="23343A16"/>
    <w:lvl w:ilvl="0" w:tentative="0">
      <w:start w:val="1"/>
      <w:numFmt w:val="japaneseCounting"/>
      <w:lvlText w:val="%1、"/>
      <w:lvlJc w:val="left"/>
      <w:pPr>
        <w:ind w:left="720" w:hanging="720"/>
      </w:pPr>
      <w:rPr>
        <w:rFonts w:hint="default" w:cs="Arial Unicode M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776D76"/>
    <w:multiLevelType w:val="multilevel"/>
    <w:tmpl w:val="55776D76"/>
    <w:lvl w:ilvl="0" w:tentative="0">
      <w:start w:val="4"/>
      <w:numFmt w:val="japaneseCounting"/>
      <w:lvlText w:val="%1、"/>
      <w:lvlJc w:val="left"/>
      <w:pPr>
        <w:ind w:left="720" w:hanging="720"/>
      </w:pPr>
      <w:rPr>
        <w:rFonts w:hint="default" w:cs="Arial Unicode M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C2F5E2"/>
    <w:multiLevelType w:val="singleLevel"/>
    <w:tmpl w:val="60C2F5E2"/>
    <w:lvl w:ilvl="0" w:tentative="0">
      <w:start w:val="1"/>
      <w:numFmt w:val="chineseCounting"/>
      <w:suff w:val="space"/>
      <w:lvlText w:val="第%1条"/>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4B"/>
    <w:rsid w:val="001231E6"/>
    <w:rsid w:val="001D51D2"/>
    <w:rsid w:val="00211D2A"/>
    <w:rsid w:val="00314704"/>
    <w:rsid w:val="003D0FD7"/>
    <w:rsid w:val="005101E9"/>
    <w:rsid w:val="005A1DC7"/>
    <w:rsid w:val="006E04FF"/>
    <w:rsid w:val="00764760"/>
    <w:rsid w:val="007953DC"/>
    <w:rsid w:val="00814680"/>
    <w:rsid w:val="008D3A0F"/>
    <w:rsid w:val="009650C9"/>
    <w:rsid w:val="00A10035"/>
    <w:rsid w:val="00B37112"/>
    <w:rsid w:val="00B45716"/>
    <w:rsid w:val="00BC59EC"/>
    <w:rsid w:val="00E62F70"/>
    <w:rsid w:val="00E80FE0"/>
    <w:rsid w:val="00F520AF"/>
    <w:rsid w:val="00F82237"/>
    <w:rsid w:val="00FF0F4B"/>
    <w:rsid w:val="7BF71CCF"/>
    <w:rsid w:val="7F5FF45E"/>
    <w:rsid w:val="EEF5DCB7"/>
    <w:rsid w:val="FBE95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2">
    <w:name w:val="heading 3"/>
    <w:next w:val="1"/>
    <w:qFormat/>
    <w:uiPriority w:val="0"/>
    <w:pPr>
      <w:widowControl w:val="0"/>
      <w:pBdr>
        <w:top w:val="none" w:color="auto" w:sz="0" w:space="0"/>
        <w:left w:val="none" w:color="auto" w:sz="0" w:space="0"/>
        <w:bottom w:val="none" w:color="auto" w:sz="0" w:space="0"/>
        <w:right w:val="none" w:color="auto" w:sz="0" w:space="0"/>
        <w:between w:val="none" w:color="auto" w:sz="0" w:space="0"/>
      </w:pBdr>
      <w:spacing w:before="300" w:line="360" w:lineRule="auto"/>
      <w:ind w:firstLine="200"/>
      <w:jc w:val="both"/>
      <w:outlineLvl w:val="2"/>
    </w:pPr>
    <w:rPr>
      <w:rFonts w:hint="eastAsia" w:ascii="Arial Unicode MS" w:hAnsi="Arial Unicode MS" w:eastAsia="Arial Unicode MS" w:cs="Arial Unicode MS"/>
      <w:caps/>
      <w:color w:val="000000"/>
      <w:sz w:val="24"/>
      <w:szCs w:val="24"/>
      <w:u w:color="000000"/>
      <w:lang w:val="en-US" w:eastAsia="zh-CN" w:bidi="ar-SA"/>
    </w:rPr>
  </w:style>
  <w:style w:type="paragraph" w:styleId="3">
    <w:name w:val="heading 4"/>
    <w:next w:val="1"/>
    <w:qFormat/>
    <w:uiPriority w:val="0"/>
    <w:pPr>
      <w:widowControl w:val="0"/>
      <w:pBdr>
        <w:top w:val="none" w:color="auto" w:sz="0" w:space="0"/>
        <w:left w:val="none" w:color="auto" w:sz="0" w:space="0"/>
        <w:bottom w:val="none" w:color="auto" w:sz="0" w:space="0"/>
        <w:right w:val="none" w:color="auto" w:sz="0" w:space="0"/>
        <w:between w:val="none" w:color="auto" w:sz="0" w:space="0"/>
      </w:pBdr>
      <w:spacing w:after="120" w:line="360" w:lineRule="auto"/>
      <w:ind w:firstLine="200"/>
      <w:jc w:val="both"/>
      <w:outlineLvl w:val="3"/>
    </w:pPr>
    <w:rPr>
      <w:rFonts w:hint="eastAsia" w:ascii="Arial Unicode MS" w:hAnsi="Arial Unicode MS" w:eastAsia="Arial Unicode MS" w:cs="Arial Unicode MS"/>
      <w:caps/>
      <w:color w:val="000000"/>
      <w:spacing w:val="10"/>
      <w:sz w:val="24"/>
      <w:szCs w:val="24"/>
      <w:u w:color="000000"/>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5"/>
    <w:unhideWhenUsed/>
    <w:qFormat/>
    <w:uiPriority w:val="99"/>
    <w:rPr>
      <w:sz w:val="18"/>
      <w:szCs w:val="18"/>
    </w:rPr>
  </w:style>
  <w:style w:type="paragraph" w:styleId="5">
    <w:name w:val="footer"/>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jc w:val="both"/>
    </w:pPr>
    <w:rPr>
      <w:rFonts w:ascii="Calibri" w:hAnsi="Calibri" w:eastAsia="Arial Unicode MS" w:cs="Arial Unicode MS"/>
      <w:color w:val="000000"/>
      <w:kern w:val="2"/>
      <w:sz w:val="18"/>
      <w:szCs w:val="18"/>
      <w:u w:color="000000"/>
      <w:lang w:val="en-US" w:eastAsia="zh-CN" w:bidi="ar-SA"/>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qFormat/>
    <w:uiPriority w:val="0"/>
    <w:pPr>
      <w:widowControl w:val="0"/>
      <w:pBdr>
        <w:top w:val="none" w:color="auto" w:sz="0" w:space="0"/>
        <w:left w:val="none" w:color="auto" w:sz="0" w:space="0"/>
        <w:bottom w:val="none" w:color="auto" w:sz="0" w:space="0"/>
        <w:right w:val="none" w:color="auto" w:sz="0" w:space="0"/>
        <w:between w:val="none" w:color="auto" w:sz="0" w:space="0"/>
      </w:pBdr>
      <w:spacing w:before="100" w:after="100"/>
      <w:jc w:val="both"/>
    </w:pPr>
    <w:rPr>
      <w:rFonts w:hint="eastAsia" w:ascii="Arial Unicode MS" w:hAnsi="Arial Unicode MS" w:eastAsia="Arial Unicode MS" w:cs="Arial Unicode MS"/>
      <w:color w:val="000000"/>
      <w:sz w:val="24"/>
      <w:szCs w:val="24"/>
      <w:u w:color="000000"/>
      <w:lang w:val="en-US" w:eastAsia="zh-CN" w:bidi="ar-SA"/>
    </w:rPr>
  </w:style>
  <w:style w:type="character" w:styleId="10">
    <w:name w:val="Hyperlink"/>
    <w:qFormat/>
    <w:uiPriority w:val="0"/>
    <w:rPr>
      <w:u w:val="single"/>
    </w:rPr>
  </w:style>
  <w:style w:type="table" w:customStyle="1" w:styleId="11">
    <w:name w:val="Table Normal"/>
    <w:qFormat/>
    <w:uiPriority w:val="0"/>
    <w:tblPr>
      <w:tblCellMar>
        <w:top w:w="0" w:type="dxa"/>
        <w:left w:w="0" w:type="dxa"/>
        <w:bottom w:w="0" w:type="dxa"/>
        <w:right w:w="0" w:type="dxa"/>
      </w:tblCellMar>
    </w:tblPr>
  </w:style>
  <w:style w:type="paragraph" w:customStyle="1" w:styleId="12">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3">
    <w:name w:val="Default"/>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sz w:val="24"/>
      <w:szCs w:val="24"/>
      <w:u w:color="000000"/>
      <w:lang w:val="en-US" w:eastAsia="zh-CN" w:bidi="ar-SA"/>
    </w:rPr>
  </w:style>
  <w:style w:type="paragraph" w:customStyle="1" w:styleId="14">
    <w:name w:val="List Paragraph"/>
    <w:qFormat/>
    <w:uiPriority w:val="0"/>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15">
    <w:name w:val="批注框文本 Char"/>
    <w:basedOn w:val="9"/>
    <w:link w:val="4"/>
    <w:semiHidden/>
    <w:qFormat/>
    <w:uiPriority w:val="99"/>
    <w:rPr>
      <w:rFonts w:ascii="Arial Unicode MS" w:hAnsi="Arial Unicode MS" w:eastAsia="Arial Unicode MS" w:cs="Arial Unicode MS"/>
      <w:color w:val="000000"/>
      <w:kern w:val="2"/>
      <w:sz w:val="18"/>
      <w:szCs w:val="18"/>
      <w:u w:color="000000"/>
    </w:rPr>
  </w:style>
  <w:style w:type="character" w:customStyle="1" w:styleId="16">
    <w:name w:val="页眉 Char"/>
    <w:basedOn w:val="9"/>
    <w:link w:val="6"/>
    <w:semiHidden/>
    <w:qFormat/>
    <w:uiPriority w:val="99"/>
    <w:rPr>
      <w:rFonts w:ascii="Arial Unicode MS" w:hAnsi="Arial Unicode MS" w:eastAsia="Arial Unicode MS" w:cs="Arial Unicode MS"/>
      <w:color w:val="000000"/>
      <w:kern w:val="2"/>
      <w:sz w:val="18"/>
      <w:szCs w:val="18"/>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北京市十一学校龙樾实验中学</Company>
  <Pages>15</Pages>
  <Words>1486</Words>
  <Characters>8475</Characters>
  <Lines>70</Lines>
  <Paragraphs>19</Paragraphs>
  <TotalTime>0</TotalTime>
  <ScaleCrop>false</ScaleCrop>
  <LinksUpToDate>false</LinksUpToDate>
  <CharactersWithSpaces>9942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2019-01-22T13:24:00Z</dcterms:created>
  <dc:creator>辛萌</dc:creator>
  <cp:lastModifiedBy>法制信访科</cp:lastModifiedBy>
  <cp:lastPrinted>2019-01-03T02:05:00Z</cp:lastPrinted>
  <dcterms:modified xsi:type="dcterms:W3CDTF">2021-07-23T09:25:09Z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