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jc w:val="center"/>
        <w:rPr>
          <w:rFonts w:ascii="黑体" w:hAnsi="黑体" w:eastAsia="黑体"/>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首都师范大学附属中学学校章程</w:t>
      </w:r>
    </w:p>
    <w:p>
      <w:pPr>
        <w:spacing w:before="156" w:beforeLines="50" w:after="156" w:afterLines="50" w:line="360" w:lineRule="auto"/>
        <w:ind w:firstLine="56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序 言</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首都师范大学附属中学始建于</w:t>
      </w:r>
      <w:r>
        <w:rPr>
          <w:rFonts w:ascii="Times New Roman" w:hAnsi="Times New Roman" w:eastAsia="仿宋" w:cs="Times New Roman"/>
          <w:color w:val="000000" w:themeColor="text1"/>
          <w:sz w:val="28"/>
          <w:szCs w:val="28"/>
          <w14:textFill>
            <w14:solidFill>
              <w14:schemeClr w14:val="tx1"/>
            </w14:solidFill>
          </w14:textFill>
        </w:rPr>
        <w:t>1914</w:t>
      </w:r>
      <w:r>
        <w:rPr>
          <w:rFonts w:hint="eastAsia" w:ascii="仿宋" w:hAnsi="仿宋" w:eastAsia="仿宋"/>
          <w:color w:val="000000" w:themeColor="text1"/>
          <w:sz w:val="28"/>
          <w:szCs w:val="28"/>
          <w14:textFill>
            <w14:solidFill>
              <w14:schemeClr w14:val="tx1"/>
            </w14:solidFill>
          </w14:textFill>
        </w:rPr>
        <w:t>年，由北洋政府陆军部次长、西北筹边使兼西北边防军总司令徐树铮创办，始命名为京师私立正志中学，先后更名为成达中学（</w:t>
      </w:r>
      <w:r>
        <w:rPr>
          <w:rFonts w:hint="eastAsia" w:ascii="Times New Roman" w:hAnsi="Times New Roman" w:eastAsia="仿宋" w:cs="Times New Roman"/>
          <w:color w:val="000000" w:themeColor="text1"/>
          <w:sz w:val="28"/>
          <w:szCs w:val="28"/>
          <w14:textFill>
            <w14:solidFill>
              <w14:schemeClr w14:val="tx1"/>
            </w14:solidFill>
          </w14:textFill>
        </w:rPr>
        <w:t>1920</w:t>
      </w:r>
      <w:r>
        <w:rPr>
          <w:rFonts w:hint="eastAsia" w:ascii="仿宋" w:hAnsi="仿宋" w:eastAsia="仿宋"/>
          <w:color w:val="000000" w:themeColor="text1"/>
          <w:sz w:val="28"/>
          <w:szCs w:val="28"/>
          <w14:textFill>
            <w14:solidFill>
              <w14:schemeClr w14:val="tx1"/>
            </w14:solidFill>
          </w14:textFill>
        </w:rPr>
        <w:t>年）、北京市第三十八中学（</w:t>
      </w:r>
      <w:r>
        <w:rPr>
          <w:rFonts w:hint="eastAsia" w:ascii="Times New Roman" w:hAnsi="Times New Roman" w:eastAsia="仿宋" w:cs="Times New Roman"/>
          <w:color w:val="000000" w:themeColor="text1"/>
          <w:sz w:val="28"/>
          <w:szCs w:val="28"/>
          <w14:textFill>
            <w14:solidFill>
              <w14:schemeClr w14:val="tx1"/>
            </w14:solidFill>
          </w14:textFill>
        </w:rPr>
        <w:t>1952</w:t>
      </w:r>
      <w:r>
        <w:rPr>
          <w:rFonts w:hint="eastAsia" w:ascii="仿宋" w:hAnsi="仿宋" w:eastAsia="仿宋"/>
          <w:color w:val="000000" w:themeColor="text1"/>
          <w:sz w:val="28"/>
          <w:szCs w:val="28"/>
          <w14:textFill>
            <w14:solidFill>
              <w14:schemeClr w14:val="tx1"/>
            </w14:solidFill>
          </w14:textFill>
        </w:rPr>
        <w:t>年）、北京市第四十二中学（</w:t>
      </w:r>
      <w:r>
        <w:rPr>
          <w:rFonts w:hint="eastAsia" w:ascii="Times New Roman" w:hAnsi="Times New Roman" w:eastAsia="仿宋" w:cs="Times New Roman"/>
          <w:color w:val="000000" w:themeColor="text1"/>
          <w:sz w:val="28"/>
          <w:szCs w:val="28"/>
          <w14:textFill>
            <w14:solidFill>
              <w14:schemeClr w14:val="tx1"/>
            </w14:solidFill>
          </w14:textFill>
        </w:rPr>
        <w:t>1954</w:t>
      </w:r>
      <w:r>
        <w:rPr>
          <w:rFonts w:hint="eastAsia" w:ascii="仿宋" w:hAnsi="仿宋" w:eastAsia="仿宋"/>
          <w:color w:val="000000" w:themeColor="text1"/>
          <w:sz w:val="28"/>
          <w:szCs w:val="28"/>
          <w14:textFill>
            <w14:solidFill>
              <w14:schemeClr w14:val="tx1"/>
            </w14:solidFill>
          </w14:textFill>
        </w:rPr>
        <w:t>年）、北京师范学院附属中学（</w:t>
      </w:r>
      <w:r>
        <w:rPr>
          <w:rFonts w:hint="eastAsia" w:ascii="Times New Roman" w:hAnsi="Times New Roman" w:eastAsia="仿宋" w:cs="Times New Roman"/>
          <w:color w:val="000000" w:themeColor="text1"/>
          <w:sz w:val="28"/>
          <w:szCs w:val="28"/>
          <w14:textFill>
            <w14:solidFill>
              <w14:schemeClr w14:val="tx1"/>
            </w14:solidFill>
          </w14:textFill>
        </w:rPr>
        <w:t>1958</w:t>
      </w:r>
      <w:r>
        <w:rPr>
          <w:rFonts w:hint="eastAsia" w:ascii="仿宋" w:hAnsi="仿宋" w:eastAsia="仿宋"/>
          <w:color w:val="000000" w:themeColor="text1"/>
          <w:sz w:val="28"/>
          <w:szCs w:val="28"/>
          <w14:textFill>
            <w14:solidFill>
              <w14:schemeClr w14:val="tx1"/>
            </w14:solidFill>
          </w14:textFill>
        </w:rPr>
        <w:t>年）。</w:t>
      </w:r>
      <w:r>
        <w:rPr>
          <w:rFonts w:hint="eastAsia" w:ascii="Times New Roman" w:hAnsi="Times New Roman" w:eastAsia="仿宋" w:cs="Times New Roman"/>
          <w:color w:val="000000" w:themeColor="text1"/>
          <w:sz w:val="28"/>
          <w:szCs w:val="28"/>
          <w14:textFill>
            <w14:solidFill>
              <w14:schemeClr w14:val="tx1"/>
            </w14:solidFill>
          </w14:textFill>
        </w:rPr>
        <w:t>1992</w:t>
      </w:r>
      <w:r>
        <w:rPr>
          <w:rFonts w:hint="eastAsia" w:ascii="仿宋" w:hAnsi="仿宋" w:eastAsia="仿宋"/>
          <w:color w:val="000000" w:themeColor="text1"/>
          <w:sz w:val="28"/>
          <w:szCs w:val="28"/>
          <w14:textFill>
            <w14:solidFill>
              <w14:schemeClr w14:val="tx1"/>
            </w14:solidFill>
          </w14:textFill>
        </w:rPr>
        <w:t>年</w:t>
      </w:r>
      <w:r>
        <w:rPr>
          <w:rFonts w:hint="eastAsia" w:ascii="Times New Roman" w:hAnsi="Times New Roman" w:eastAsia="仿宋" w:cs="Times New Roman"/>
          <w:color w:val="000000" w:themeColor="text1"/>
          <w:sz w:val="28"/>
          <w:szCs w:val="28"/>
          <w14:textFill>
            <w14:solidFill>
              <w14:schemeClr w14:val="tx1"/>
            </w14:solidFill>
          </w14:textFill>
        </w:rPr>
        <w:t>更名</w:t>
      </w:r>
      <w:r>
        <w:rPr>
          <w:rFonts w:hint="eastAsia" w:ascii="仿宋" w:hAnsi="仿宋" w:eastAsia="仿宋"/>
          <w:color w:val="000000" w:themeColor="text1"/>
          <w:sz w:val="28"/>
          <w:szCs w:val="28"/>
          <w14:textFill>
            <w14:solidFill>
              <w14:schemeClr w14:val="tx1"/>
            </w14:solidFill>
          </w14:textFill>
        </w:rPr>
        <w:t>为首都师范大学附属中学。接受北京市教委和首都师范大学的双重领导，是北京市首批市级重点中学和首批示范性高中校，曾被人事部、教育部评为全国教育系统先进集体。</w:t>
      </w:r>
    </w:p>
    <w:p>
      <w:pPr>
        <w:spacing w:before="156" w:beforeLines="50" w:after="156" w:afterLines="50" w:line="360" w:lineRule="auto"/>
        <w:ind w:firstLine="560" w:firstLineChars="20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第一章</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总 则</w:t>
      </w:r>
    </w:p>
    <w:p>
      <w:pPr>
        <w:spacing w:line="360" w:lineRule="auto"/>
        <w:ind w:firstLine="560" w:firstLineChars="2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第一条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val="en-US" w:eastAsia="zh-CN"/>
          <w14:textFill>
            <w14:solidFill>
              <w14:schemeClr w14:val="tx1"/>
            </w14:solidFill>
          </w14:textFill>
        </w:rPr>
        <w:t>以习近平新时代中国特色社会主义思想为指导，深入学习贯彻习近平总书记关于教育的重要论述，全面</w:t>
      </w:r>
      <w:bookmarkStart w:id="0" w:name="_GoBack"/>
      <w:bookmarkEnd w:id="0"/>
      <w:r>
        <w:rPr>
          <w:rFonts w:hint="eastAsia" w:ascii="仿宋" w:hAnsi="仿宋" w:eastAsia="仿宋"/>
          <w:color w:val="000000" w:themeColor="text1"/>
          <w:sz w:val="28"/>
          <w:szCs w:val="28"/>
          <w:lang w:val="en-US" w:eastAsia="zh-CN"/>
          <w14:textFill>
            <w14:solidFill>
              <w14:schemeClr w14:val="tx1"/>
            </w14:solidFill>
          </w14:textFill>
        </w:rPr>
        <w:t>贯彻党的教育方针，坚持社会主义办学方向，加强党对教育的全面领导，落实立德树人根本任务，培养德智体美劳全面发展的社会主义建设者和接班人</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学校依法依规办学，保障学生与教职工合法权益，全面提高教育教学质量，根据《中华人民共和国教育法》、《中华人民共和国义务教育法》、《中华人民共和国教师法》、《中华人民共和国未成年人保护法》等法律法规，制定本章程。</w:t>
      </w:r>
      <w:r>
        <w:rPr>
          <w:rFonts w:hint="eastAsia" w:ascii="仿宋" w:hAnsi="仿宋" w:eastAsia="仿宋"/>
          <w:color w:val="000000" w:themeColor="text1"/>
          <w:sz w:val="28"/>
          <w:szCs w:val="28"/>
          <w:lang w:val="en-US" w:eastAsia="zh-CN"/>
          <w14:textFill>
            <w14:solidFill>
              <w14:schemeClr w14:val="tx1"/>
            </w14:solidFill>
          </w14:textFill>
        </w:rPr>
        <w:t>牢固树立依法办事、尊重章程、法律规则面前人人平等的理念，形成学校依法办学，教师依法执教，社会依法支持和参与学校管理的格局；增强运用法治思维和法律手段解决学校改革发展中突出矛盾和问题的能力，全面提高学校依法管理的能力和水平。</w:t>
      </w:r>
    </w:p>
    <w:p>
      <w:pPr>
        <w:spacing w:line="360" w:lineRule="auto"/>
        <w:ind w:firstLine="560" w:firstLineChars="200"/>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第二条</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学校全称：首都师范大学附属中学，简称“首都师大附中”，英文名称：</w:t>
      </w:r>
      <w:r>
        <w:rPr>
          <w:rFonts w:ascii="Times New Roman" w:hAnsi="Times New Roman" w:eastAsia="仿宋" w:cs="Times New Roman"/>
          <w:color w:val="000000" w:themeColor="text1"/>
          <w:sz w:val="28"/>
          <w:szCs w:val="28"/>
          <w14:textFill>
            <w14:solidFill>
              <w14:schemeClr w14:val="tx1"/>
            </w14:solidFill>
          </w14:textFill>
        </w:rPr>
        <w:t>Capital Normal University High School</w:t>
      </w:r>
      <w:r>
        <w:rPr>
          <w:rFonts w:hint="eastAsia" w:ascii="仿宋" w:hAnsi="仿宋" w:eastAsia="仿宋"/>
          <w:color w:val="000000" w:themeColor="text1"/>
          <w:sz w:val="28"/>
          <w:szCs w:val="28"/>
          <w14:textFill>
            <w14:solidFill>
              <w14:schemeClr w14:val="tx1"/>
            </w14:solidFill>
          </w14:textFill>
        </w:rPr>
        <w:t>。学校主校区地址：北京市海淀区北洼路</w:t>
      </w:r>
      <w:r>
        <w:rPr>
          <w:rFonts w:ascii="Times New Roman" w:hAnsi="Times New Roman" w:eastAsia="仿宋" w:cs="Times New Roman"/>
          <w:color w:val="000000" w:themeColor="text1"/>
          <w:sz w:val="28"/>
          <w:szCs w:val="28"/>
          <w14:textFill>
            <w14:solidFill>
              <w14:schemeClr w14:val="tx1"/>
            </w14:solidFill>
          </w14:textFill>
        </w:rPr>
        <w:t>33</w:t>
      </w:r>
      <w:r>
        <w:rPr>
          <w:rFonts w:hint="eastAsia" w:ascii="仿宋" w:hAnsi="仿宋" w:eastAsia="仿宋"/>
          <w:color w:val="000000" w:themeColor="text1"/>
          <w:sz w:val="28"/>
          <w:szCs w:val="28"/>
          <w14:textFill>
            <w14:solidFill>
              <w14:schemeClr w14:val="tx1"/>
            </w14:solidFill>
          </w14:textFill>
        </w:rPr>
        <w:t>号（邮编:100048，</w:t>
      </w:r>
      <w:r>
        <w:rPr>
          <w:rFonts w:hint="eastAsia" w:ascii="仿宋" w:hAnsi="仿宋" w:eastAsia="仿宋"/>
          <w:sz w:val="28"/>
          <w:szCs w:val="28"/>
        </w:rPr>
        <w:t>网站域名: http://</w:t>
      </w:r>
      <w:r>
        <w:fldChar w:fldCharType="begin"/>
      </w:r>
      <w:r>
        <w:instrText xml:space="preserve"> HYPERLINK "http://www.cnuhs.cn" </w:instrText>
      </w:r>
      <w:r>
        <w:fldChar w:fldCharType="separate"/>
      </w:r>
      <w:r>
        <w:rPr>
          <w:rStyle w:val="8"/>
          <w:rFonts w:ascii="仿宋" w:hAnsi="仿宋" w:eastAsia="仿宋"/>
          <w:color w:val="auto"/>
          <w:sz w:val="28"/>
          <w:szCs w:val="28"/>
          <w:u w:val="none"/>
        </w:rPr>
        <w:t>www.cnuhs.cn</w:t>
      </w:r>
      <w:r>
        <w:rPr>
          <w:rStyle w:val="8"/>
          <w:rFonts w:ascii="仿宋" w:hAnsi="仿宋" w:eastAsia="仿宋"/>
          <w:color w:val="auto"/>
          <w:sz w:val="28"/>
          <w:szCs w:val="28"/>
          <w:u w:val="none"/>
        </w:rPr>
        <w:fldChar w:fldCharType="end"/>
      </w:r>
      <w:r>
        <w:rPr>
          <w:rFonts w:hint="eastAsia" w:ascii="仿宋" w:hAnsi="仿宋" w:eastAsia="仿宋"/>
          <w:sz w:val="28"/>
          <w:szCs w:val="28"/>
        </w:rPr>
        <w:t>）;北校区地址：北京市海淀区德馨路1</w:t>
      </w:r>
      <w:r>
        <w:rPr>
          <w:rFonts w:ascii="仿宋" w:hAnsi="仿宋" w:eastAsia="仿宋"/>
          <w:sz w:val="28"/>
          <w:szCs w:val="28"/>
        </w:rPr>
        <w:t>6</w:t>
      </w:r>
      <w:r>
        <w:rPr>
          <w:rFonts w:hint="eastAsia" w:ascii="仿宋" w:hAnsi="仿宋" w:eastAsia="仿宋"/>
          <w:sz w:val="28"/>
          <w:szCs w:val="28"/>
        </w:rPr>
        <w:t>号(邮编:</w:t>
      </w:r>
      <w:r>
        <w:rPr>
          <w:rFonts w:ascii="仿宋" w:hAnsi="仿宋" w:eastAsia="仿宋"/>
          <w:sz w:val="28"/>
          <w:szCs w:val="28"/>
        </w:rPr>
        <w:t>100094</w:t>
      </w:r>
      <w:r>
        <w:rPr>
          <w:rFonts w:hint="eastAsia" w:ascii="仿宋" w:hAnsi="仿宋" w:eastAsia="仿宋"/>
          <w:sz w:val="28"/>
          <w:szCs w:val="28"/>
        </w:rPr>
        <w:t>，网站域名: :</w:t>
      </w:r>
      <w:r>
        <w:fldChar w:fldCharType="begin"/>
      </w:r>
      <w:r>
        <w:instrText xml:space="preserve"> HYPERLINK "http://www.cnuhs.cn" </w:instrText>
      </w:r>
      <w:r>
        <w:fldChar w:fldCharType="separate"/>
      </w:r>
      <w:r>
        <w:rPr>
          <w:rStyle w:val="8"/>
          <w:rFonts w:ascii="仿宋" w:hAnsi="仿宋" w:eastAsia="仿宋"/>
          <w:color w:val="auto"/>
          <w:sz w:val="28"/>
          <w:szCs w:val="28"/>
          <w:u w:val="none"/>
        </w:rPr>
        <w:t>www.cnuhs.cn</w:t>
      </w:r>
      <w:r>
        <w:rPr>
          <w:rStyle w:val="8"/>
          <w:rFonts w:ascii="仿宋" w:hAnsi="仿宋" w:eastAsia="仿宋"/>
          <w:color w:val="auto"/>
          <w:sz w:val="28"/>
          <w:szCs w:val="28"/>
          <w:u w:val="none"/>
        </w:rPr>
        <w:fldChar w:fldCharType="end"/>
      </w:r>
      <w:r>
        <w:rPr>
          <w:rFonts w:ascii="仿宋" w:hAnsi="仿宋" w:eastAsia="仿宋"/>
          <w:sz w:val="28"/>
          <w:szCs w:val="28"/>
        </w:rPr>
        <w:t>);</w:t>
      </w:r>
      <w:r>
        <w:rPr>
          <w:rFonts w:hint="eastAsia" w:ascii="仿宋" w:hAnsi="仿宋" w:eastAsia="仿宋"/>
          <w:sz w:val="28"/>
          <w:szCs w:val="28"/>
        </w:rPr>
        <w:t>通州校区地址：北京市通州区中山大街50号(邮编:101100，网站域名: http://ssf.bjtzeduyun.com</w:t>
      </w:r>
      <w:r>
        <w:rPr>
          <w:rFonts w:ascii="仿宋" w:hAnsi="仿宋" w:eastAsia="仿宋"/>
          <w:sz w:val="28"/>
          <w:szCs w:val="28"/>
        </w:rPr>
        <w:t>)</w:t>
      </w:r>
      <w:r>
        <w:rPr>
          <w:rFonts w:hint="eastAsia" w:ascii="仿宋" w:hAnsi="仿宋" w:eastAsia="仿宋"/>
          <w:sz w:val="28"/>
          <w:szCs w:val="28"/>
        </w:rPr>
        <w:t xml:space="preserve">。 </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第三条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学校由北京市教育委员会举办，经北京市机构编制委员会办公室登记，属公益一类事业单位。学校为实施六年制完全中学教育的全日制公办教育机构，具有法人资格，独立承担民事责任。</w:t>
      </w:r>
    </w:p>
    <w:p>
      <w:pPr>
        <w:spacing w:line="360" w:lineRule="auto"/>
        <w:ind w:firstLine="560" w:firstLineChars="200"/>
        <w:rPr>
          <w:rFonts w:ascii="仿宋" w:hAnsi="仿宋" w:eastAsia="仿宋" w:cstheme="minorEastAsia"/>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第四条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学校以“成达教育”为办学特色。“成德达才”是首都师大附中传承百年的育人理念。学校倡导办负责任、有内涵、有温度的“成达教育”，其本质是将“人”的培养放在核心的位置，遵循教育规律和人才成长规律，培养正志笃行、成德达才、家国担当、胸怀天下的创新人才。“成达教育”不功利、不浮躁、不盲从，追求高品位、高质量、高素质，让每位学生实现全面而有个性发展、自主发展和可持续发展。</w:t>
      </w:r>
    </w:p>
    <w:p>
      <w:pPr>
        <w:spacing w:line="360" w:lineRule="auto"/>
        <w:ind w:firstLine="560" w:firstLineChars="200"/>
        <w:rPr>
          <w:color w:val="000000" w:themeColor="text1"/>
          <w:sz w:val="18"/>
          <w:szCs w:val="1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发展目标:“国内领先、国际一流”。</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培养目标（“一一二三</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努力把首都师大附中的学生培养成为具备一种意识（责任担当意识）、一种品格（自信坚毅的品格）、两种精神（勇于探索精神、团队合作精神）和三种能力（自主学习能力、动手实践能力、创新思维能力）的德才兼备创新人才。</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第五条</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校训:“自觉、勤奋、求实、创新”。</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第六条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校徽由“首师附”拼音的首字母SSF、橄榄枝、敞开的书籍、学校英文名称和建校时间组成，采用错动性建构造型，意喻着师生在洋溢着青春活力的和谐校园中，不断进取，开拓创新，追求卓越。</w:t>
      </w:r>
    </w:p>
    <w:p>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校歌:《成达之歌》(成达中学老校歌)。</w:t>
      </w:r>
    </w:p>
    <w:p>
      <w:pPr>
        <w:adjustRightInd w:val="0"/>
        <w:snapToGrid w:val="0"/>
        <w:spacing w:before="156" w:beforeLines="50" w:after="156" w:afterLines="50" w:line="360" w:lineRule="auto"/>
        <w:ind w:firstLine="56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第二章</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组织机构</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第七条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学校实行校长负责制。校长是学校的法定代表人，对外代表学校，对内主持学校全面工作，按照本章程自主管理学校。副校长及校长助理对校长负责，协助校长分管学校各项具体工作。</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第八条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党委发挥政治核心作用，保障国家的教育方针在学校贯彻落实，保证正确的办学方向;加强党支部规范化建设，领导教职工代表大会和工会、民主党派、共青团、少先队等组织，在推进素质教育中发挥积极作用。</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第九条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学校成立以教师为主体的教职工和工会代表大会（以下简称“双代会”），加强民主治校和民主监督。</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双代会</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负责审议和通过学校的办学方针、发展规划、重要规章制度，以及对有关学校重大改革方案或措施等提出意见和建议。</w:t>
      </w:r>
    </w:p>
    <w:p>
      <w:pPr>
        <w:spacing w:before="156" w:beforeLines="50" w:after="156" w:afterLines="50" w:line="360" w:lineRule="auto"/>
        <w:ind w:firstLine="56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第三章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教育教学管理</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第十条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学校完善“成达教育”育人体系，落实“立德树人”根本任务，全面发展素质教育，坚持“五育”并举，以德育为先，寓德育于学校教育教学管理各个环节，为学生终身发展奠基。</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第十一条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学校以社会主义核心价值观为引领，加强理想信念、爱国主义、集体主义教育，坚持全员、全过程、全方位育人，构建学校、家庭、社会紧密协作共育的教育格局。</w:t>
      </w:r>
    </w:p>
    <w:p>
      <w:pPr>
        <w:spacing w:line="360" w:lineRule="auto"/>
        <w:ind w:firstLine="411" w:firstLineChars="147"/>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第十二条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学校不断完善适合每位学生发展的课程体系，突显课程的多样性和选择性，夯实学生的学科基础，提高学生的综合素养，形成自主学习和终身学习能力，位国家培养拔尖创新型人才。 </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第十三条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学校逐步完善对教师的激励机制和学生的多元评价机制，提倡组织丰富多样、实效性强的各学科校本研修活动，鼓励教师课堂创新，充分尊重学生的个性发展需求，因材施教。</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第十四条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学校建立多元化、分层次的教师培训体系，重视师德教育，注重新教师职前培训，打造符合时代发展需求的德育队伍，通过多种途径完善名师队伍建设，为教师搭建职业成长平台，促进教师专业发展。</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第十五条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学校成立国际部，开办中外合作办学项目。国际部全面负责学校与境外学校的合作，钻研国际教育，促进学校教育国际化发展，提升学校的国际影响力。</w:t>
      </w:r>
    </w:p>
    <w:p>
      <w:pPr>
        <w:spacing w:before="156" w:beforeLines="50" w:after="156" w:afterLines="50" w:line="360" w:lineRule="auto"/>
        <w:ind w:firstLine="56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第四章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人力资源管理</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第十六条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学校对干部选拔及管理实行竞聘评聘机制，本着公平公正原则，采取公开竞聘方式，选拔或任命中层干部、学科主任和年级主任。全体教职工对</w:t>
      </w:r>
      <w:r>
        <w:rPr>
          <w:rFonts w:ascii="仿宋" w:hAnsi="仿宋" w:eastAsia="仿宋" w:cs="宋体"/>
          <w:color w:val="000000" w:themeColor="text1"/>
          <w:kern w:val="0"/>
          <w:sz w:val="30"/>
          <w:szCs w:val="30"/>
          <w14:textFill>
            <w14:solidFill>
              <w14:schemeClr w14:val="tx1"/>
            </w14:solidFill>
          </w14:textFill>
        </w:rPr>
        <w:t>中层及以上干部进行无记名满意度测评，测评结果作为聘任干部的依据。</w:t>
      </w:r>
      <w:r>
        <w:rPr>
          <w:rFonts w:hint="eastAsia" w:ascii="仿宋" w:hAnsi="仿宋" w:eastAsia="仿宋" w:cs="宋体"/>
          <w:color w:val="000000" w:themeColor="text1"/>
          <w:kern w:val="0"/>
          <w:sz w:val="30"/>
          <w:szCs w:val="30"/>
          <w14:textFill>
            <w14:solidFill>
              <w14:schemeClr w14:val="tx1"/>
            </w14:solidFill>
          </w14:textFill>
        </w:rPr>
        <w:t xml:space="preserve"> </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第十七条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学校通过考核聘任领导小组和行政干部会讨论通过确定各年级主任人选。班主任和任课教师的聘任由年级主任参考学科主任意见完成。职工由部门选聘，校级领导负责协调各年级及部门的人员安排。</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第十八条</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教职工招聘必须通过学科组或部门简历筛选、面试或笔试、试讲或职业能力测试、校领导面试等环节招聘优秀教职员工。 </w:t>
      </w:r>
    </w:p>
    <w:p>
      <w:pPr>
        <w:ind w:firstLine="548" w:firstLineChars="196"/>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第十九条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学校建立教职工考核制度，定期对教职工进行考核，考核结果作为岗位聘任、晋升、职称评定与奖惩的主要依据。</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第二十条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学校坚持按劳分配原则，多劳多得、优劳优酬、岗变薪变。</w:t>
      </w:r>
    </w:p>
    <w:p>
      <w:pPr>
        <w:spacing w:before="156" w:beforeLines="50" w:after="156" w:afterLines="50" w:line="360" w:lineRule="auto"/>
        <w:ind w:firstLine="56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第五章</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保障工作</w:t>
      </w:r>
    </w:p>
    <w:p>
      <w:pPr>
        <w:spacing w:line="360" w:lineRule="auto"/>
        <w:ind w:firstLine="411" w:firstLineChars="147"/>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第二十一条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学校不断改善办学条件，加速校内软硬件设备的升级改造， 打造数字校园和智慧校园，促进学校教育现代化建设。</w:t>
      </w:r>
      <w:r>
        <w:rPr>
          <w:rFonts w:ascii="仿宋" w:hAnsi="仿宋" w:eastAsia="仿宋"/>
          <w:color w:val="000000" w:themeColor="text1"/>
          <w:sz w:val="28"/>
          <w:szCs w:val="28"/>
          <w14:textFill>
            <w14:solidFill>
              <w14:schemeClr w14:val="tx1"/>
            </w14:solidFill>
          </w14:textFill>
        </w:rPr>
        <w:t xml:space="preserve"> </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第二十二条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执行国家统一的会计制度、财务管理制度等财经制度，配备专业财务人员，建立健全内部财务监督制度。财务工作实行全面预算管理，学校依法向上级部门提供年度预算计划，经批准后严格按预算批复执行，并接受上级教育行政部门和财政、税务、审计、监察等相关职能部门的监督。学校严格执行收费政策，规范收费行为，各项收入实行收支两条线管理，向社会公布收费项目，接受社会监督。</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第二十三条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学校建立健全专项制度，完善专项建设统筹管理，从学校发展的实际需求出发，长远规划，保质保量。</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第二十四条</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学校建立健全安全保卫和综合治理制度，做好安全防范工作。</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第二十五条  学校做好食堂管理，建立和完善岗位职责、卫生制度、财务制度和应急预案，确保就餐安全。</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第二十六条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学校固定资产施行分级管理，后勤部门为一级管理者，各部门负责人为二级管理者。 </w:t>
      </w:r>
    </w:p>
    <w:p>
      <w:pPr>
        <w:spacing w:before="156" w:beforeLines="50" w:after="156" w:afterLines="50" w:line="360" w:lineRule="auto"/>
        <w:ind w:firstLine="560"/>
        <w:jc w:val="center"/>
        <w:rPr>
          <w:rFonts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第六章</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教育集团</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第二十七条</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首都师大附中教育集团各成员校法定代表人由首都师大附中校长担任或所属上级管理部门任命。各成员校执行校长由首都师大附中总校选派或面向社会公开招聘。成员校执行校长与学校签订法人委托协议，接受总校法人校长领导，代表法人履行相关义务，承担相关责任，行使相关权利，完成集团统筹分配的各项任务。</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第二十八条</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教育集团由首都师大附中总校负责成员校常规管理和组织协调工作。 </w:t>
      </w:r>
    </w:p>
    <w:p>
      <w:pPr>
        <w:spacing w:line="360" w:lineRule="auto"/>
        <w:ind w:firstLine="56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第七章  附 则</w:t>
      </w:r>
    </w:p>
    <w:p>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第三十条</w:t>
      </w:r>
      <w:r>
        <w:rPr>
          <w:rFonts w:hint="eastAsia" w:ascii="仿宋" w:hAnsi="仿宋" w:eastAsia="仿宋" w:cs="宋体"/>
          <w:color w:val="000000" w:themeColor="text1"/>
          <w:kern w:val="0"/>
          <w:sz w:val="28"/>
          <w:szCs w:val="28"/>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 xml:space="preserve"> 本章程经学校</w:t>
      </w:r>
      <w:r>
        <w:rPr>
          <w:rFonts w:hint="eastAsia" w:ascii="仿宋" w:hAnsi="仿宋" w:eastAsia="仿宋"/>
          <w:color w:val="000000" w:themeColor="text1"/>
          <w:sz w:val="28"/>
          <w:szCs w:val="28"/>
          <w14:textFill>
            <w14:solidFill>
              <w14:schemeClr w14:val="tx1"/>
            </w14:solidFill>
          </w14:textFill>
        </w:rPr>
        <w:t>“双代会”</w:t>
      </w:r>
      <w:r>
        <w:rPr>
          <w:rFonts w:ascii="仿宋" w:hAnsi="仿宋" w:eastAsia="仿宋" w:cs="宋体"/>
          <w:color w:val="000000" w:themeColor="text1"/>
          <w:kern w:val="0"/>
          <w:sz w:val="28"/>
          <w:szCs w:val="28"/>
          <w14:textFill>
            <w14:solidFill>
              <w14:schemeClr w14:val="tx1"/>
            </w14:solidFill>
          </w14:textFill>
        </w:rPr>
        <w:t xml:space="preserve">审议通过后实施。 </w:t>
      </w:r>
    </w:p>
    <w:p>
      <w:pPr>
        <w:ind w:firstLine="548" w:firstLineChars="196"/>
        <w:rPr>
          <w:rFonts w:ascii="仿宋" w:hAnsi="仿宋" w:eastAsia="仿宋"/>
          <w:color w:val="000000" w:themeColor="text1"/>
          <w:sz w:val="28"/>
          <w:szCs w:val="28"/>
          <w14:textFill>
            <w14:solidFill>
              <w14:schemeClr w14:val="tx1"/>
            </w14:solidFill>
          </w14:textFill>
        </w:rPr>
      </w:pPr>
    </w:p>
    <w:p>
      <w:pPr>
        <w:spacing w:line="360" w:lineRule="auto"/>
        <w:ind w:firstLine="560"/>
        <w:jc w:val="center"/>
        <w:rPr>
          <w:rFonts w:ascii="仿宋" w:hAnsi="仿宋" w:eastAsia="仿宋"/>
          <w:color w:val="000000" w:themeColor="text1"/>
          <w:sz w:val="28"/>
          <w:szCs w:val="28"/>
          <w14:textFill>
            <w14:solidFill>
              <w14:schemeClr w14:val="tx1"/>
            </w14:solidFill>
          </w14:textFill>
        </w:rPr>
      </w:pPr>
    </w:p>
    <w:sectPr>
      <w:footerReference r:id="rId3" w:type="default"/>
      <w:pgSz w:w="11906" w:h="16838"/>
      <w:pgMar w:top="1440" w:right="1800" w:bottom="1440" w:left="1800" w:header="851" w:footer="992" w:gutter="0"/>
      <w:pgNumType w:fmt="numberInDash"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7411"/>
      <w:docPartObj>
        <w:docPartGallery w:val="autotext"/>
      </w:docPartObj>
    </w:sdtPr>
    <w:sdtContent>
      <w:p>
        <w:pPr>
          <w:pStyle w:val="3"/>
          <w:ind w:firstLine="360"/>
          <w:jc w:val="center"/>
        </w:pPr>
        <w:r>
          <w:fldChar w:fldCharType="begin"/>
        </w:r>
        <w:r>
          <w:instrText xml:space="preserve"> PAGE   \* MERGEFORMAT </w:instrText>
        </w:r>
        <w:r>
          <w:fldChar w:fldCharType="separate"/>
        </w:r>
        <w:r>
          <w:rPr>
            <w:lang w:val="zh-CN"/>
          </w:rPr>
          <w:t>-</w:t>
        </w:r>
        <w:r>
          <w:t xml:space="preserve"> 6 -</w:t>
        </w:r>
        <w:r>
          <w:fldChar w:fldCharType="end"/>
        </w:r>
      </w:p>
    </w:sdtContent>
  </w:sdt>
  <w:p>
    <w:pPr>
      <w:pStyle w:val="3"/>
      <w:ind w:firstLine="360"/>
    </w:pPr>
  </w:p>
  <w:p>
    <w:pPr>
      <w:ind w:firstLine="4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C9"/>
    <w:rsid w:val="00010A2C"/>
    <w:rsid w:val="00010C2B"/>
    <w:rsid w:val="0001589F"/>
    <w:rsid w:val="00016697"/>
    <w:rsid w:val="00016A8E"/>
    <w:rsid w:val="00023438"/>
    <w:rsid w:val="00030F8D"/>
    <w:rsid w:val="00031557"/>
    <w:rsid w:val="0004161B"/>
    <w:rsid w:val="00042C76"/>
    <w:rsid w:val="00045911"/>
    <w:rsid w:val="00061736"/>
    <w:rsid w:val="00067E4C"/>
    <w:rsid w:val="00086294"/>
    <w:rsid w:val="000936F6"/>
    <w:rsid w:val="000A036F"/>
    <w:rsid w:val="000A523A"/>
    <w:rsid w:val="000A5532"/>
    <w:rsid w:val="000A7979"/>
    <w:rsid w:val="000B258E"/>
    <w:rsid w:val="000B64C0"/>
    <w:rsid w:val="000C4969"/>
    <w:rsid w:val="000C543E"/>
    <w:rsid w:val="000C5D21"/>
    <w:rsid w:val="000D2877"/>
    <w:rsid w:val="000E3849"/>
    <w:rsid w:val="000E3E72"/>
    <w:rsid w:val="000F2D84"/>
    <w:rsid w:val="00103CA5"/>
    <w:rsid w:val="00107181"/>
    <w:rsid w:val="00122B21"/>
    <w:rsid w:val="00123650"/>
    <w:rsid w:val="001274E1"/>
    <w:rsid w:val="001312E2"/>
    <w:rsid w:val="00131D37"/>
    <w:rsid w:val="00135E89"/>
    <w:rsid w:val="00137D55"/>
    <w:rsid w:val="00161B34"/>
    <w:rsid w:val="00167089"/>
    <w:rsid w:val="00172745"/>
    <w:rsid w:val="00197118"/>
    <w:rsid w:val="001B40A8"/>
    <w:rsid w:val="001B743A"/>
    <w:rsid w:val="001D0161"/>
    <w:rsid w:val="001D5A73"/>
    <w:rsid w:val="001D784E"/>
    <w:rsid w:val="001E4736"/>
    <w:rsid w:val="001E5E81"/>
    <w:rsid w:val="001E7113"/>
    <w:rsid w:val="001F71EA"/>
    <w:rsid w:val="00200403"/>
    <w:rsid w:val="002057AE"/>
    <w:rsid w:val="00210192"/>
    <w:rsid w:val="002260BC"/>
    <w:rsid w:val="00235976"/>
    <w:rsid w:val="00235CD1"/>
    <w:rsid w:val="00240631"/>
    <w:rsid w:val="0024301A"/>
    <w:rsid w:val="0025204C"/>
    <w:rsid w:val="00254877"/>
    <w:rsid w:val="00255989"/>
    <w:rsid w:val="0025623A"/>
    <w:rsid w:val="002637DE"/>
    <w:rsid w:val="00265E4B"/>
    <w:rsid w:val="0027684A"/>
    <w:rsid w:val="00282252"/>
    <w:rsid w:val="002914E8"/>
    <w:rsid w:val="00293B8E"/>
    <w:rsid w:val="002A27E2"/>
    <w:rsid w:val="002A453C"/>
    <w:rsid w:val="002B01E1"/>
    <w:rsid w:val="002B5540"/>
    <w:rsid w:val="002B5FD0"/>
    <w:rsid w:val="002C0105"/>
    <w:rsid w:val="002C0741"/>
    <w:rsid w:val="002C2D1F"/>
    <w:rsid w:val="002C7680"/>
    <w:rsid w:val="002C7BCD"/>
    <w:rsid w:val="002D284F"/>
    <w:rsid w:val="002D7877"/>
    <w:rsid w:val="002E2520"/>
    <w:rsid w:val="002E44B4"/>
    <w:rsid w:val="002F26D5"/>
    <w:rsid w:val="002F4C18"/>
    <w:rsid w:val="002F7D30"/>
    <w:rsid w:val="00301BD1"/>
    <w:rsid w:val="003039A2"/>
    <w:rsid w:val="00303CD0"/>
    <w:rsid w:val="00303F37"/>
    <w:rsid w:val="00303FD2"/>
    <w:rsid w:val="00310CCA"/>
    <w:rsid w:val="00321B1F"/>
    <w:rsid w:val="00323D7A"/>
    <w:rsid w:val="00325E1B"/>
    <w:rsid w:val="00330BEE"/>
    <w:rsid w:val="0034085C"/>
    <w:rsid w:val="00341928"/>
    <w:rsid w:val="00344AA4"/>
    <w:rsid w:val="00354615"/>
    <w:rsid w:val="00373598"/>
    <w:rsid w:val="00374C23"/>
    <w:rsid w:val="003773C1"/>
    <w:rsid w:val="00382C6A"/>
    <w:rsid w:val="00387E1A"/>
    <w:rsid w:val="003A508B"/>
    <w:rsid w:val="003B60E7"/>
    <w:rsid w:val="003D0BE6"/>
    <w:rsid w:val="003D2CC7"/>
    <w:rsid w:val="003D426D"/>
    <w:rsid w:val="003D4B53"/>
    <w:rsid w:val="003D7EF5"/>
    <w:rsid w:val="003E0712"/>
    <w:rsid w:val="003E6FEB"/>
    <w:rsid w:val="003F146C"/>
    <w:rsid w:val="00401869"/>
    <w:rsid w:val="00402DB6"/>
    <w:rsid w:val="00403235"/>
    <w:rsid w:val="004105A6"/>
    <w:rsid w:val="00425FC9"/>
    <w:rsid w:val="004267B2"/>
    <w:rsid w:val="004344D4"/>
    <w:rsid w:val="004352EB"/>
    <w:rsid w:val="0045092D"/>
    <w:rsid w:val="00450EB5"/>
    <w:rsid w:val="0045480D"/>
    <w:rsid w:val="00456670"/>
    <w:rsid w:val="004678E4"/>
    <w:rsid w:val="00476DFA"/>
    <w:rsid w:val="00477D9D"/>
    <w:rsid w:val="00492B80"/>
    <w:rsid w:val="00495807"/>
    <w:rsid w:val="004A2ABC"/>
    <w:rsid w:val="004C0D8B"/>
    <w:rsid w:val="004D672C"/>
    <w:rsid w:val="004E1107"/>
    <w:rsid w:val="004E356A"/>
    <w:rsid w:val="004E6AF8"/>
    <w:rsid w:val="004F2D0A"/>
    <w:rsid w:val="004F66F8"/>
    <w:rsid w:val="004F69A1"/>
    <w:rsid w:val="0050127F"/>
    <w:rsid w:val="00502216"/>
    <w:rsid w:val="005027FD"/>
    <w:rsid w:val="005047BE"/>
    <w:rsid w:val="00506080"/>
    <w:rsid w:val="005115BE"/>
    <w:rsid w:val="00511C02"/>
    <w:rsid w:val="00512473"/>
    <w:rsid w:val="00526970"/>
    <w:rsid w:val="0053106C"/>
    <w:rsid w:val="00531158"/>
    <w:rsid w:val="00533A84"/>
    <w:rsid w:val="00535F72"/>
    <w:rsid w:val="00542377"/>
    <w:rsid w:val="00545AF9"/>
    <w:rsid w:val="00550207"/>
    <w:rsid w:val="0056066C"/>
    <w:rsid w:val="005636E4"/>
    <w:rsid w:val="005641FC"/>
    <w:rsid w:val="005648DC"/>
    <w:rsid w:val="00564F9F"/>
    <w:rsid w:val="00570BB0"/>
    <w:rsid w:val="00577C00"/>
    <w:rsid w:val="005836A8"/>
    <w:rsid w:val="005838BB"/>
    <w:rsid w:val="0059005A"/>
    <w:rsid w:val="00591C7C"/>
    <w:rsid w:val="00597DDD"/>
    <w:rsid w:val="005A002C"/>
    <w:rsid w:val="005A1F0B"/>
    <w:rsid w:val="005A7EF5"/>
    <w:rsid w:val="005B56A6"/>
    <w:rsid w:val="005C1B1E"/>
    <w:rsid w:val="005C3017"/>
    <w:rsid w:val="005C5279"/>
    <w:rsid w:val="005C5484"/>
    <w:rsid w:val="005C59CF"/>
    <w:rsid w:val="005D2F5A"/>
    <w:rsid w:val="005E4C30"/>
    <w:rsid w:val="005E6ACD"/>
    <w:rsid w:val="005E6DC4"/>
    <w:rsid w:val="005E749F"/>
    <w:rsid w:val="005F2EF2"/>
    <w:rsid w:val="005F6455"/>
    <w:rsid w:val="005F70E7"/>
    <w:rsid w:val="005F7486"/>
    <w:rsid w:val="006007EB"/>
    <w:rsid w:val="00600C63"/>
    <w:rsid w:val="00600D65"/>
    <w:rsid w:val="00602631"/>
    <w:rsid w:val="00626B73"/>
    <w:rsid w:val="00643E30"/>
    <w:rsid w:val="006440A2"/>
    <w:rsid w:val="00650026"/>
    <w:rsid w:val="0065053E"/>
    <w:rsid w:val="006608BF"/>
    <w:rsid w:val="006732D2"/>
    <w:rsid w:val="00674CBD"/>
    <w:rsid w:val="0068526A"/>
    <w:rsid w:val="00691271"/>
    <w:rsid w:val="0069358D"/>
    <w:rsid w:val="00695209"/>
    <w:rsid w:val="006A30E6"/>
    <w:rsid w:val="006A65A9"/>
    <w:rsid w:val="006B0420"/>
    <w:rsid w:val="006C430F"/>
    <w:rsid w:val="006C4914"/>
    <w:rsid w:val="006D5053"/>
    <w:rsid w:val="006D6DC0"/>
    <w:rsid w:val="006D77B9"/>
    <w:rsid w:val="006E08BA"/>
    <w:rsid w:val="006E2BC6"/>
    <w:rsid w:val="006E73C2"/>
    <w:rsid w:val="006F3B7D"/>
    <w:rsid w:val="006F4570"/>
    <w:rsid w:val="007027BB"/>
    <w:rsid w:val="00712F6C"/>
    <w:rsid w:val="007130C7"/>
    <w:rsid w:val="00716197"/>
    <w:rsid w:val="00722B57"/>
    <w:rsid w:val="00723831"/>
    <w:rsid w:val="00727C80"/>
    <w:rsid w:val="0074246D"/>
    <w:rsid w:val="007452DD"/>
    <w:rsid w:val="00750AF5"/>
    <w:rsid w:val="00751932"/>
    <w:rsid w:val="0077310E"/>
    <w:rsid w:val="0077406D"/>
    <w:rsid w:val="00775958"/>
    <w:rsid w:val="007771DD"/>
    <w:rsid w:val="00782895"/>
    <w:rsid w:val="0078751F"/>
    <w:rsid w:val="007A54DD"/>
    <w:rsid w:val="007B4263"/>
    <w:rsid w:val="007B4E10"/>
    <w:rsid w:val="007C0CB2"/>
    <w:rsid w:val="007C104C"/>
    <w:rsid w:val="007D27F7"/>
    <w:rsid w:val="007D5491"/>
    <w:rsid w:val="007E37BC"/>
    <w:rsid w:val="007E62E7"/>
    <w:rsid w:val="007F67F3"/>
    <w:rsid w:val="0080221F"/>
    <w:rsid w:val="00806ED5"/>
    <w:rsid w:val="008131FB"/>
    <w:rsid w:val="00813DCE"/>
    <w:rsid w:val="008222EC"/>
    <w:rsid w:val="00831B49"/>
    <w:rsid w:val="00845749"/>
    <w:rsid w:val="00862B43"/>
    <w:rsid w:val="008664EF"/>
    <w:rsid w:val="008727CF"/>
    <w:rsid w:val="00874290"/>
    <w:rsid w:val="0089163D"/>
    <w:rsid w:val="008A001C"/>
    <w:rsid w:val="008A2938"/>
    <w:rsid w:val="008A2978"/>
    <w:rsid w:val="008A682C"/>
    <w:rsid w:val="008A76F7"/>
    <w:rsid w:val="008B5D9A"/>
    <w:rsid w:val="008C41E9"/>
    <w:rsid w:val="008C63E4"/>
    <w:rsid w:val="008C7718"/>
    <w:rsid w:val="008E0A8B"/>
    <w:rsid w:val="008E6F51"/>
    <w:rsid w:val="008E7946"/>
    <w:rsid w:val="008F44CD"/>
    <w:rsid w:val="008F5F75"/>
    <w:rsid w:val="008F718F"/>
    <w:rsid w:val="009022BB"/>
    <w:rsid w:val="009110F1"/>
    <w:rsid w:val="0093605D"/>
    <w:rsid w:val="00937F7F"/>
    <w:rsid w:val="00940352"/>
    <w:rsid w:val="009430FC"/>
    <w:rsid w:val="00946240"/>
    <w:rsid w:val="00950F10"/>
    <w:rsid w:val="009535E1"/>
    <w:rsid w:val="00955F33"/>
    <w:rsid w:val="00956AB7"/>
    <w:rsid w:val="009607EE"/>
    <w:rsid w:val="009619D3"/>
    <w:rsid w:val="009652BE"/>
    <w:rsid w:val="009714CA"/>
    <w:rsid w:val="00980D72"/>
    <w:rsid w:val="00982819"/>
    <w:rsid w:val="0098286A"/>
    <w:rsid w:val="00983DA9"/>
    <w:rsid w:val="00990E64"/>
    <w:rsid w:val="00991CC9"/>
    <w:rsid w:val="009A51C5"/>
    <w:rsid w:val="009B1A03"/>
    <w:rsid w:val="009B61A5"/>
    <w:rsid w:val="009B6964"/>
    <w:rsid w:val="009C557A"/>
    <w:rsid w:val="009C6A6E"/>
    <w:rsid w:val="009D2677"/>
    <w:rsid w:val="009E205B"/>
    <w:rsid w:val="009F03B7"/>
    <w:rsid w:val="009F2F78"/>
    <w:rsid w:val="009F5A03"/>
    <w:rsid w:val="009F5BE5"/>
    <w:rsid w:val="00A0488B"/>
    <w:rsid w:val="00A11FFA"/>
    <w:rsid w:val="00A224F7"/>
    <w:rsid w:val="00A22F27"/>
    <w:rsid w:val="00A27956"/>
    <w:rsid w:val="00A331B7"/>
    <w:rsid w:val="00A3356D"/>
    <w:rsid w:val="00A37536"/>
    <w:rsid w:val="00A445FC"/>
    <w:rsid w:val="00A44CD1"/>
    <w:rsid w:val="00A50968"/>
    <w:rsid w:val="00A51DFA"/>
    <w:rsid w:val="00A63775"/>
    <w:rsid w:val="00A71409"/>
    <w:rsid w:val="00A73D74"/>
    <w:rsid w:val="00A84824"/>
    <w:rsid w:val="00A850BD"/>
    <w:rsid w:val="00A9063C"/>
    <w:rsid w:val="00A923EE"/>
    <w:rsid w:val="00A93D4A"/>
    <w:rsid w:val="00A9558C"/>
    <w:rsid w:val="00AA354B"/>
    <w:rsid w:val="00AA4BC4"/>
    <w:rsid w:val="00AA4C4D"/>
    <w:rsid w:val="00AB0332"/>
    <w:rsid w:val="00AB061E"/>
    <w:rsid w:val="00AB10E1"/>
    <w:rsid w:val="00AB174B"/>
    <w:rsid w:val="00AC1F14"/>
    <w:rsid w:val="00AC5E41"/>
    <w:rsid w:val="00AC781F"/>
    <w:rsid w:val="00AD650E"/>
    <w:rsid w:val="00AE4026"/>
    <w:rsid w:val="00AF3B48"/>
    <w:rsid w:val="00AF470E"/>
    <w:rsid w:val="00AF6F75"/>
    <w:rsid w:val="00B04075"/>
    <w:rsid w:val="00B04200"/>
    <w:rsid w:val="00B04864"/>
    <w:rsid w:val="00B04C95"/>
    <w:rsid w:val="00B2020D"/>
    <w:rsid w:val="00B26D98"/>
    <w:rsid w:val="00B3428B"/>
    <w:rsid w:val="00B407FE"/>
    <w:rsid w:val="00B428BF"/>
    <w:rsid w:val="00B4777C"/>
    <w:rsid w:val="00B50146"/>
    <w:rsid w:val="00B56EAC"/>
    <w:rsid w:val="00B617DB"/>
    <w:rsid w:val="00B6477B"/>
    <w:rsid w:val="00B70A49"/>
    <w:rsid w:val="00B83A72"/>
    <w:rsid w:val="00B84149"/>
    <w:rsid w:val="00B877E8"/>
    <w:rsid w:val="00B92D2C"/>
    <w:rsid w:val="00B95EDD"/>
    <w:rsid w:val="00BA3541"/>
    <w:rsid w:val="00BA5A7B"/>
    <w:rsid w:val="00BB3EF6"/>
    <w:rsid w:val="00BC0E41"/>
    <w:rsid w:val="00BC7B6C"/>
    <w:rsid w:val="00BD373C"/>
    <w:rsid w:val="00BD438A"/>
    <w:rsid w:val="00BF69EB"/>
    <w:rsid w:val="00C024A2"/>
    <w:rsid w:val="00C11EC7"/>
    <w:rsid w:val="00C14DF1"/>
    <w:rsid w:val="00C205FA"/>
    <w:rsid w:val="00C2245B"/>
    <w:rsid w:val="00C33445"/>
    <w:rsid w:val="00C3366E"/>
    <w:rsid w:val="00C3408B"/>
    <w:rsid w:val="00C40DA7"/>
    <w:rsid w:val="00C46C35"/>
    <w:rsid w:val="00C50646"/>
    <w:rsid w:val="00C538B5"/>
    <w:rsid w:val="00C53C9A"/>
    <w:rsid w:val="00C65745"/>
    <w:rsid w:val="00C74E62"/>
    <w:rsid w:val="00C85DB8"/>
    <w:rsid w:val="00C93560"/>
    <w:rsid w:val="00CA0DA1"/>
    <w:rsid w:val="00CA6C1A"/>
    <w:rsid w:val="00CB0DDC"/>
    <w:rsid w:val="00CC2C54"/>
    <w:rsid w:val="00CE071D"/>
    <w:rsid w:val="00CE7F9C"/>
    <w:rsid w:val="00D07EA9"/>
    <w:rsid w:val="00D155FF"/>
    <w:rsid w:val="00D2293F"/>
    <w:rsid w:val="00D22CAF"/>
    <w:rsid w:val="00D37D03"/>
    <w:rsid w:val="00D40825"/>
    <w:rsid w:val="00D4206F"/>
    <w:rsid w:val="00D52D3D"/>
    <w:rsid w:val="00D66A62"/>
    <w:rsid w:val="00D7570E"/>
    <w:rsid w:val="00D8279C"/>
    <w:rsid w:val="00D93932"/>
    <w:rsid w:val="00DA2F1C"/>
    <w:rsid w:val="00DB0171"/>
    <w:rsid w:val="00DB4919"/>
    <w:rsid w:val="00DC19B1"/>
    <w:rsid w:val="00DC519B"/>
    <w:rsid w:val="00DC79FA"/>
    <w:rsid w:val="00DD64F2"/>
    <w:rsid w:val="00DE10F1"/>
    <w:rsid w:val="00DE4007"/>
    <w:rsid w:val="00DE79E1"/>
    <w:rsid w:val="00DF21B9"/>
    <w:rsid w:val="00DF4260"/>
    <w:rsid w:val="00DF5D0E"/>
    <w:rsid w:val="00E032DD"/>
    <w:rsid w:val="00E05D80"/>
    <w:rsid w:val="00E22E7A"/>
    <w:rsid w:val="00E252BB"/>
    <w:rsid w:val="00E33B72"/>
    <w:rsid w:val="00E356A3"/>
    <w:rsid w:val="00E40C4C"/>
    <w:rsid w:val="00E41428"/>
    <w:rsid w:val="00E432AE"/>
    <w:rsid w:val="00E46FBB"/>
    <w:rsid w:val="00E474A9"/>
    <w:rsid w:val="00E56FB2"/>
    <w:rsid w:val="00E57B72"/>
    <w:rsid w:val="00E64B07"/>
    <w:rsid w:val="00E66EB0"/>
    <w:rsid w:val="00E73165"/>
    <w:rsid w:val="00E75101"/>
    <w:rsid w:val="00E751CB"/>
    <w:rsid w:val="00E80015"/>
    <w:rsid w:val="00E94464"/>
    <w:rsid w:val="00E95B03"/>
    <w:rsid w:val="00E9684A"/>
    <w:rsid w:val="00EB10CD"/>
    <w:rsid w:val="00EB2003"/>
    <w:rsid w:val="00EB5B8A"/>
    <w:rsid w:val="00EB68AD"/>
    <w:rsid w:val="00EC70E2"/>
    <w:rsid w:val="00ED0F53"/>
    <w:rsid w:val="00ED38FD"/>
    <w:rsid w:val="00ED49B8"/>
    <w:rsid w:val="00EE23EF"/>
    <w:rsid w:val="00EE5099"/>
    <w:rsid w:val="00EF1643"/>
    <w:rsid w:val="00EF441E"/>
    <w:rsid w:val="00F149CC"/>
    <w:rsid w:val="00F260E6"/>
    <w:rsid w:val="00F274C7"/>
    <w:rsid w:val="00F316B5"/>
    <w:rsid w:val="00F35AD8"/>
    <w:rsid w:val="00F35C1B"/>
    <w:rsid w:val="00F424BA"/>
    <w:rsid w:val="00F42A94"/>
    <w:rsid w:val="00F45988"/>
    <w:rsid w:val="00F65D17"/>
    <w:rsid w:val="00F73C17"/>
    <w:rsid w:val="00F872CF"/>
    <w:rsid w:val="00FA48B1"/>
    <w:rsid w:val="00FB1E92"/>
    <w:rsid w:val="00FB2F1A"/>
    <w:rsid w:val="00FB3504"/>
    <w:rsid w:val="00FB41D9"/>
    <w:rsid w:val="00FD5EFE"/>
    <w:rsid w:val="00FF1D41"/>
    <w:rsid w:val="00FF2CAE"/>
    <w:rsid w:val="00FF3CC9"/>
    <w:rsid w:val="00FF5614"/>
    <w:rsid w:val="00FF5C65"/>
    <w:rsid w:val="0CE5128C"/>
    <w:rsid w:val="36421D3D"/>
    <w:rsid w:val="3DD12A21"/>
    <w:rsid w:val="FFF751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6"/>
    <w:link w:val="2"/>
    <w:semiHidden/>
    <w:qFormat/>
    <w:uiPriority w:val="99"/>
    <w:rPr>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首都师范大学附属中学</Company>
  <Pages>6</Pages>
  <Words>462</Words>
  <Characters>2638</Characters>
  <Lines>21</Lines>
  <Paragraphs>6</Paragraphs>
  <TotalTime>167</TotalTime>
  <ScaleCrop>false</ScaleCrop>
  <LinksUpToDate>false</LinksUpToDate>
  <CharactersWithSpaces>3094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2020-09-01T00:54:00Z</dcterms:created>
  <dc:creator>hsacnu</dc:creator>
  <cp:lastModifiedBy>法制信访科</cp:lastModifiedBy>
  <cp:lastPrinted>2020-08-28T16:34:00Z</cp:lastPrinted>
  <dcterms:modified xsi:type="dcterms:W3CDTF">2021-07-23T11:23:20Z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57B62190641B4FF9B14D2AB7CAB8D7BA</vt:lpwstr>
  </property>
</Properties>
</file>