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附件</w:t>
      </w:r>
      <w:r>
        <w:rPr>
          <w:rFonts w:ascii="楷体" w:hAnsi="楷体" w:eastAsia="楷体"/>
          <w:sz w:val="32"/>
          <w:szCs w:val="32"/>
        </w:rPr>
        <w:t>五：</w:t>
      </w:r>
    </w:p>
    <w:p>
      <w:pPr>
        <w:jc w:val="center"/>
        <w:rPr>
          <w:rFonts w:ascii="楷体" w:hAnsi="楷体" w:eastAsia="楷体"/>
          <w:sz w:val="44"/>
          <w:szCs w:val="44"/>
        </w:rPr>
      </w:pPr>
      <w:r>
        <w:rPr>
          <w:rFonts w:hint="eastAsia" w:ascii="楷体" w:hAnsi="楷体" w:eastAsia="楷体"/>
          <w:sz w:val="44"/>
          <w:szCs w:val="44"/>
        </w:rPr>
        <w:t>北京市海淀区“初级中学、小学、幼儿园教师资格认定”网上办理指南</w:t>
      </w:r>
    </w:p>
    <w:p>
      <w:pPr>
        <w:jc w:val="center"/>
        <w:rPr>
          <w:rFonts w:hint="eastAsia" w:ascii="楷体" w:hAnsi="楷体" w:eastAsia="楷体"/>
          <w:sz w:val="44"/>
          <w:szCs w:val="44"/>
        </w:rPr>
      </w:pPr>
    </w:p>
    <w:p>
      <w:pPr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</w:t>
      </w:r>
      <w:r>
        <w:rPr>
          <w:rFonts w:ascii="仿宋" w:hAnsi="仿宋" w:eastAsia="仿宋"/>
          <w:b/>
          <w:sz w:val="32"/>
          <w:szCs w:val="32"/>
        </w:rPr>
        <w:t>、操作流程：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步骤一：</w:t>
      </w:r>
      <w:r>
        <w:rPr>
          <w:rFonts w:hint="eastAsia" w:ascii="仿宋" w:hAnsi="仿宋" w:eastAsia="仿宋"/>
          <w:sz w:val="32"/>
          <w:szCs w:val="32"/>
        </w:rPr>
        <w:t>网上报名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（一）登录中国教师资格网（http://www.jszg.edu.cn），选择 “教师资格认定申请人网报入口”，填写个人相关信息，提交后系统自动生成教师资格认定申请表。为方便申请人，在网报时系统会对申请人填写的学历信息（或者全日制普通高等院校本科及以下应届毕业生学籍信息）、中小学教师资格考试合格信息、普通话水平测试信息等进行信息比对。如果申请人的上述信息比对核验通过，则继续步骤二。若对比不成功，则需在现场受理，请参照现场受理部分注意事项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（二）在中国教师资格网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申请人可使用移动设备扫描二维码后手写签名，再点击网页端的“已提交”按钮上传签名生成承诺书。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步骤二：</w:t>
      </w:r>
      <w:r>
        <w:rPr>
          <w:rFonts w:hint="eastAsia" w:ascii="仿宋" w:hAnsi="仿宋" w:eastAsia="仿宋"/>
          <w:sz w:val="32"/>
          <w:szCs w:val="32"/>
        </w:rPr>
        <w:t>登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录海淀通APP,选择“初级中学、小学、幼儿园教师资格认定”事项。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步骤三：</w:t>
      </w:r>
      <w:r>
        <w:rPr>
          <w:rFonts w:hint="eastAsia" w:ascii="仿宋" w:hAnsi="仿宋" w:eastAsia="仿宋"/>
          <w:sz w:val="32"/>
          <w:szCs w:val="32"/>
        </w:rPr>
        <w:t>办理人通过刷脸证实其真实办理意图。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步骤四：</w:t>
      </w:r>
      <w:r>
        <w:rPr>
          <w:rFonts w:hint="eastAsia" w:ascii="仿宋" w:hAnsi="仿宋" w:eastAsia="仿宋"/>
          <w:sz w:val="32"/>
          <w:szCs w:val="32"/>
        </w:rPr>
        <w:t>办理人授权区块链平台获取身份证、户口簿和北京市居住证数据字段，如获取不成功手工拍照上传。同时需将体检报告拍照上传，保证清晰度和完整性。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步骤五：</w:t>
      </w:r>
      <w:r>
        <w:rPr>
          <w:rFonts w:hint="eastAsia" w:ascii="仿宋" w:hAnsi="仿宋" w:eastAsia="仿宋"/>
          <w:sz w:val="32"/>
          <w:szCs w:val="32"/>
        </w:rPr>
        <w:t>办理人上传电子照片，填写学段、学科，授权综窗人员打印照片。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步骤六：</w:t>
      </w:r>
      <w:r>
        <w:rPr>
          <w:rFonts w:hint="eastAsia" w:ascii="仿宋" w:hAnsi="仿宋" w:eastAsia="仿宋"/>
          <w:sz w:val="32"/>
          <w:szCs w:val="32"/>
        </w:rPr>
        <w:t>办理人查看上传的电子材料及区块链核验结果无误后提交申请。</w:t>
      </w: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</w:t>
      </w:r>
      <w:r>
        <w:rPr>
          <w:rFonts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</w:rPr>
        <w:t>操作</w:t>
      </w:r>
      <w:r>
        <w:rPr>
          <w:rFonts w:ascii="仿宋" w:hAnsi="仿宋" w:eastAsia="仿宋"/>
          <w:b/>
          <w:sz w:val="32"/>
          <w:szCs w:val="32"/>
        </w:rPr>
        <w:t>手册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（一）、“海淀通”A</w:t>
      </w:r>
      <w:r>
        <w:rPr>
          <w:rFonts w:ascii="宋体" w:hAnsi="宋体"/>
          <w:b/>
          <w:bCs/>
          <w:sz w:val="24"/>
          <w:szCs w:val="24"/>
        </w:rPr>
        <w:t>PP</w:t>
      </w:r>
      <w:r>
        <w:rPr>
          <w:rFonts w:hint="eastAsia" w:ascii="宋体" w:hAnsi="宋体"/>
          <w:b/>
          <w:bCs/>
          <w:sz w:val="24"/>
          <w:szCs w:val="24"/>
        </w:rPr>
        <w:t>下载安装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在主流应用商店（华为、苹果、小米等）搜索“海淀通”APP进行软件下载及安装，如下图：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1920240" cy="3154680"/>
            <wp:effectExtent l="0" t="0" r="381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59280" cy="3086100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宋体" w:hAnsi="宋体" w:eastAsiaTheme="minorEastAsia" w:cstheme="minorBidi"/>
          <w:kern w:val="2"/>
          <w:sz w:val="24"/>
          <w:szCs w:val="24"/>
        </w:rPr>
      </w:pPr>
      <w:r>
        <w:rPr>
          <w:rFonts w:hint="eastAsia" w:ascii="宋体" w:hAnsi="宋体" w:eastAsiaTheme="minorEastAsia" w:cstheme="minorBidi"/>
          <w:kern w:val="2"/>
          <w:sz w:val="24"/>
          <w:szCs w:val="24"/>
        </w:rPr>
        <w:t>（二）、“海淀通”APP用户注册及登录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“海淀通”APP下载安装完成后，若为新用户请点击“新用户注册”进行注册登录，如下图：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2042160" cy="3208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如之前注册过“北京通”A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、注册登录过首都之窗网站的用户，可直接用注册过的用户登录。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通过“海淀通”APP申报初级中学、小学、幼儿园教师资格认定，需要进行L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级身份认证，请按照系统提示，进行身份认证的相关操作，如下图：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1882140" cy="339090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50720" cy="33985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宋体" w:hAnsi="宋体" w:eastAsiaTheme="minorEastAsia" w:cstheme="minorBidi"/>
          <w:kern w:val="2"/>
          <w:sz w:val="24"/>
          <w:szCs w:val="24"/>
        </w:rPr>
      </w:pPr>
      <w:r>
        <w:rPr>
          <w:rFonts w:hint="eastAsia" w:ascii="宋体" w:hAnsi="宋体" w:eastAsiaTheme="minorEastAsia" w:cstheme="minorBidi"/>
          <w:kern w:val="2"/>
          <w:sz w:val="24"/>
          <w:szCs w:val="24"/>
        </w:rPr>
        <w:t>（三）、“海淀通”APP办理初级中学、小学、幼儿园教师资格认定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在“海淀通”APP首页，菜单栏轮播图中找到初级中学、小学、幼儿园教师资格认定进行事项办理，也可在“区块链专区”进入初级中学、小学、幼儿园教师资格认定页面进行办理，如下图：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2125980" cy="315468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点击进入初级中学、小学、幼儿园教师资格认定申报页面，可以浏览办理条件、基本信息、办理流程、申报材料相关情况，然后点击“在线办理”-&gt; 在须知承诺页勾选“我同意刷脸授权”，然后点击“下一步”进行人脸验证，以获取申报人的个人信息，如下图：</w:t>
      </w:r>
    </w:p>
    <w:p>
      <w:pPr>
        <w:spacing w:line="360" w:lineRule="auto"/>
        <w:ind w:firstLine="420"/>
      </w:pPr>
      <w:r>
        <w:drawing>
          <wp:inline distT="0" distB="0" distL="0" distR="0">
            <wp:extent cx="2019300" cy="34594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2160" cy="35280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1680" cy="352806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人脸认证完成后，根据本人身份（大陆居民、港澳居民、台湾居民）选择相应情形，点击“下一步”进行事项办理 -</w:t>
      </w:r>
      <w:r>
        <w:rPr>
          <w:rFonts w:ascii="宋体" w:hAnsi="宋体"/>
          <w:sz w:val="24"/>
        </w:rPr>
        <w:t>&gt;</w:t>
      </w:r>
      <w:r>
        <w:rPr>
          <w:rFonts w:hint="eastAsia" w:ascii="宋体" w:hAnsi="宋体"/>
          <w:sz w:val="24"/>
        </w:rPr>
        <w:t xml:space="preserve"> 完善申请人材料页中的各项信息 -&gt; 点击“下一步”，如下图：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2156460" cy="37109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41220" cy="3718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系统将会自动从相关部门获取与申报人相关的身份证明材料（身份证、户口本、居住证），用于与申报人上传的身份证明材料进行比对，</w:t>
      </w:r>
      <w:r>
        <w:rPr>
          <w:rFonts w:hint="eastAsia" w:ascii="宋体" w:hAnsi="宋体"/>
          <w:b/>
          <w:bCs/>
          <w:sz w:val="24"/>
        </w:rPr>
        <w:t>因此申报人仍需要手工上传身份证明材料</w:t>
      </w:r>
      <w:r>
        <w:rPr>
          <w:rFonts w:hint="eastAsia" w:ascii="宋体" w:hAnsi="宋体"/>
          <w:sz w:val="24"/>
        </w:rPr>
        <w:t>。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2141220" cy="3718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118360" cy="3718560"/>
            <wp:effectExtent l="0" t="0" r="0" b="0"/>
            <wp:docPr id="7" name="图片 7" descr="c3d5b6b3e9c5577d3f248f18d3fd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3d5b6b3e9c5577d3f248f18d3fd5f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系统自动获取不到的材料（照片、体检表等）等，需要申报人根据材料说明上传符合要求的材料，上传完成后，点击“下一步”，如下图： 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drawing>
          <wp:inline distT="0" distB="0" distL="0" distR="0">
            <wp:extent cx="2042160" cy="3322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材料上传完毕后可选择政务大厅窗口自取或邮寄方式获取办理结果，</w:t>
      </w:r>
      <w:r>
        <w:rPr>
          <w:rFonts w:hint="eastAsia" w:ascii="宋体" w:hAnsi="宋体"/>
          <w:b/>
          <w:bCs/>
          <w:sz w:val="24"/>
        </w:rPr>
        <w:t>选择邮寄方式的，必须填写收件人姓名、地址、电话等信息，目前邮寄服务只支持北京市内，请填写北京市内的邮寄地址</w:t>
      </w:r>
      <w:r>
        <w:rPr>
          <w:rFonts w:hint="eastAsia" w:ascii="宋体" w:hAnsi="宋体"/>
          <w:sz w:val="24"/>
        </w:rPr>
        <w:t>，然后点击“下一步”，如下图：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1965960" cy="3238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最后点击“提交”，进行事项的提交申请，系统将会生成此次申报的办件编号，</w:t>
      </w:r>
      <w:r>
        <w:rPr>
          <w:rFonts w:hint="eastAsia" w:ascii="宋体" w:hAnsi="宋体"/>
          <w:b/>
          <w:bCs/>
          <w:sz w:val="24"/>
        </w:rPr>
        <w:t>办件编号是查询本次申报办理的唯一I</w:t>
      </w:r>
      <w:r>
        <w:rPr>
          <w:rFonts w:ascii="宋体" w:hAnsi="宋体"/>
          <w:b/>
          <w:bCs/>
          <w:sz w:val="24"/>
        </w:rPr>
        <w:t>D</w:t>
      </w:r>
      <w:r>
        <w:rPr>
          <w:rFonts w:hint="eastAsia" w:ascii="宋体" w:hAnsi="宋体"/>
          <w:b/>
          <w:bCs/>
          <w:sz w:val="24"/>
        </w:rPr>
        <w:t>，请务必牢记</w:t>
      </w:r>
      <w:r>
        <w:rPr>
          <w:rFonts w:hint="eastAsia" w:ascii="宋体" w:hAnsi="宋体"/>
          <w:sz w:val="24"/>
        </w:rPr>
        <w:t>，出现如下图页面，表示申报操作成功完成：</w:t>
      </w:r>
    </w:p>
    <w:p>
      <w:pPr>
        <w:spacing w:line="360" w:lineRule="auto"/>
        <w:ind w:firstLine="420"/>
      </w:pPr>
      <w:r>
        <w:drawing>
          <wp:inline distT="0" distB="0" distL="0" distR="0">
            <wp:extent cx="2308860" cy="3276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</w:rPr>
      </w:pP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申报成功后，申报人可在“我的” -</w:t>
      </w:r>
      <w:r>
        <w:rPr>
          <w:rFonts w:ascii="宋体" w:hAnsi="宋体"/>
          <w:sz w:val="24"/>
        </w:rPr>
        <w:t>&gt;</w:t>
      </w:r>
      <w:r>
        <w:rPr>
          <w:rFonts w:hint="eastAsia" w:ascii="宋体" w:hAnsi="宋体"/>
          <w:sz w:val="24"/>
        </w:rPr>
        <w:t xml:space="preserve"> “我的申报”中可查看此次的办件详情及办理进度，如下图：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drawing>
          <wp:inline distT="0" distB="0" distL="0" distR="0">
            <wp:extent cx="1965960" cy="3284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58340" cy="32689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/>
          <w:sz w:val="24"/>
        </w:rPr>
        <w:drawing>
          <wp:inline distT="0" distB="0" distL="0" distR="0">
            <wp:extent cx="2080260" cy="3238500"/>
            <wp:effectExtent l="0" t="0" r="0" b="0"/>
            <wp:docPr id="1" name="图片 1" descr="daf29e2d6204597c3b5b25debb44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f29e2d6204597c3b5b25debb44d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宋体" w:hAnsi="宋体"/>
          <w:sz w:val="24"/>
        </w:rPr>
      </w:pP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初级中学、小学、幼儿园教师资格认定申报——受理——审批——结果领取的流程说明：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申报人在“海淀通”A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或政务服务中心窗口完成“申报”——政务审批人员进行“受理”——政务审批人员进行“审批”——结果领取（或邮寄）。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办理进度状态说明：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申报成功：</w:t>
      </w:r>
      <w:r>
        <w:rPr>
          <w:rFonts w:hint="eastAsia" w:ascii="宋体" w:hAnsi="宋体"/>
          <w:sz w:val="24"/>
        </w:rPr>
        <w:t>表示申报人在“海淀通”A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申报成功，等待政务审批人员进行受理申报人办件。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受理通过，待审批</w:t>
      </w:r>
      <w:r>
        <w:rPr>
          <w:rFonts w:hint="eastAsia" w:ascii="宋体" w:hAnsi="宋体"/>
          <w:sz w:val="24"/>
        </w:rPr>
        <w:t>：表示政务审批人员审查申报人申报的相关信息和材料，相关信息和材料符合要求，可以受理申报人申报的办件。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不予受理：</w:t>
      </w:r>
      <w:r>
        <w:rPr>
          <w:rFonts w:hint="eastAsia" w:ascii="宋体" w:hAnsi="宋体"/>
          <w:sz w:val="24"/>
        </w:rPr>
        <w:t>表示政务审批人员审查申报人申报的相关信息和材料，相关信息和材料不符合要求，不能受理申报人申报的办件。——如果出现不予受理的情况，申报人可以到政务服务中心现场，与政务审批人员进行沟通，了解不予受理的原因，根据沟通结果，决定是否可以重新提交申请。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不予许可：</w:t>
      </w:r>
      <w:r>
        <w:rPr>
          <w:rFonts w:hint="eastAsia" w:ascii="宋体" w:hAnsi="宋体"/>
          <w:sz w:val="24"/>
        </w:rPr>
        <w:t>表示政务审批人员审批申报人申报的相关信息和材料，相关信息和材料不符合要求，不能审批通过申报人申报的办件。——如果出现不予许可的情况，申报人可以到政务服务中心现场，与政务审批人员进行沟通，了解不予许可的原因，根据沟通结果，决定是否可以重新提交申请。</w:t>
      </w:r>
    </w:p>
    <w:p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准予许可：</w:t>
      </w:r>
      <w:r>
        <w:rPr>
          <w:rFonts w:hint="eastAsia" w:ascii="宋体" w:hAnsi="宋体"/>
          <w:sz w:val="24"/>
        </w:rPr>
        <w:t>表示政务审批人员审批申报人申报的相关信息和材料，相关信息和材料符合要求，申报人申报的初级中学、小学、幼儿园教师资格认定，准予许可。申报人后续只需要等通知到政务中心窗口领取教师资格证，或等待政务中心按照邮寄地址将教师资格证邮寄给申报人。</w:t>
      </w:r>
    </w:p>
    <w:p>
      <w:pPr>
        <w:spacing w:line="360" w:lineRule="auto"/>
        <w:ind w:firstLine="420"/>
        <w:rPr>
          <w:rFonts w:hint="eastAsia" w:ascii="宋体" w:hAnsi="宋体"/>
          <w:sz w:val="24"/>
        </w:rPr>
      </w:pPr>
    </w:p>
    <w:p>
      <w:pPr>
        <w:spacing w:line="360" w:lineRule="auto"/>
        <w:ind w:firstLine="420"/>
        <w:rPr>
          <w:rFonts w:ascii="宋体" w:hAnsi="宋体"/>
          <w:sz w:val="24"/>
        </w:rPr>
      </w:pPr>
    </w:p>
    <w:p>
      <w:pPr>
        <w:spacing w:line="360" w:lineRule="auto"/>
        <w:rPr>
          <w:rFonts w:hint="eastAsia" w:ascii="宋体" w:hAnsi="宋体"/>
          <w:sz w:val="24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30D"/>
    <w:rsid w:val="0000577E"/>
    <w:rsid w:val="000435AC"/>
    <w:rsid w:val="00073241"/>
    <w:rsid w:val="000B0E47"/>
    <w:rsid w:val="000B1045"/>
    <w:rsid w:val="000B4943"/>
    <w:rsid w:val="00114E0D"/>
    <w:rsid w:val="00124F95"/>
    <w:rsid w:val="00140A39"/>
    <w:rsid w:val="00153AD5"/>
    <w:rsid w:val="0015663B"/>
    <w:rsid w:val="0016232E"/>
    <w:rsid w:val="001762B6"/>
    <w:rsid w:val="0017744B"/>
    <w:rsid w:val="0019270F"/>
    <w:rsid w:val="001A7539"/>
    <w:rsid w:val="001C41FA"/>
    <w:rsid w:val="001D384C"/>
    <w:rsid w:val="00201662"/>
    <w:rsid w:val="0020483B"/>
    <w:rsid w:val="002076C6"/>
    <w:rsid w:val="00220B0B"/>
    <w:rsid w:val="0025082D"/>
    <w:rsid w:val="00262F4E"/>
    <w:rsid w:val="00296E29"/>
    <w:rsid w:val="002C6C42"/>
    <w:rsid w:val="00345F51"/>
    <w:rsid w:val="003757D7"/>
    <w:rsid w:val="00394B07"/>
    <w:rsid w:val="003A0892"/>
    <w:rsid w:val="003A1E26"/>
    <w:rsid w:val="003C3A7E"/>
    <w:rsid w:val="003C512D"/>
    <w:rsid w:val="003C5EAD"/>
    <w:rsid w:val="003C6A88"/>
    <w:rsid w:val="003E0355"/>
    <w:rsid w:val="004014CC"/>
    <w:rsid w:val="00405885"/>
    <w:rsid w:val="004058FA"/>
    <w:rsid w:val="00415A4C"/>
    <w:rsid w:val="00424798"/>
    <w:rsid w:val="004257BF"/>
    <w:rsid w:val="00434D98"/>
    <w:rsid w:val="004439A3"/>
    <w:rsid w:val="00454BDE"/>
    <w:rsid w:val="00477924"/>
    <w:rsid w:val="00486BD8"/>
    <w:rsid w:val="004D098D"/>
    <w:rsid w:val="004E3D9D"/>
    <w:rsid w:val="0050222D"/>
    <w:rsid w:val="005165EE"/>
    <w:rsid w:val="00516B7B"/>
    <w:rsid w:val="00517856"/>
    <w:rsid w:val="00522F28"/>
    <w:rsid w:val="005271E5"/>
    <w:rsid w:val="0054530D"/>
    <w:rsid w:val="005616FB"/>
    <w:rsid w:val="005720D9"/>
    <w:rsid w:val="0058154B"/>
    <w:rsid w:val="005B335B"/>
    <w:rsid w:val="005E45BC"/>
    <w:rsid w:val="0062584D"/>
    <w:rsid w:val="006A074C"/>
    <w:rsid w:val="006A3965"/>
    <w:rsid w:val="006B6F7B"/>
    <w:rsid w:val="006D0CAC"/>
    <w:rsid w:val="006E3266"/>
    <w:rsid w:val="00705C46"/>
    <w:rsid w:val="007145ED"/>
    <w:rsid w:val="00726F63"/>
    <w:rsid w:val="00752D99"/>
    <w:rsid w:val="00756E2B"/>
    <w:rsid w:val="007743E1"/>
    <w:rsid w:val="007809C3"/>
    <w:rsid w:val="007A2B16"/>
    <w:rsid w:val="007B65AA"/>
    <w:rsid w:val="007C0F5A"/>
    <w:rsid w:val="007C15AB"/>
    <w:rsid w:val="007C2C1B"/>
    <w:rsid w:val="007D757B"/>
    <w:rsid w:val="00815DAA"/>
    <w:rsid w:val="00824093"/>
    <w:rsid w:val="00863D82"/>
    <w:rsid w:val="00863F17"/>
    <w:rsid w:val="008763F6"/>
    <w:rsid w:val="0087738B"/>
    <w:rsid w:val="008E3B35"/>
    <w:rsid w:val="008F18E5"/>
    <w:rsid w:val="00900DF3"/>
    <w:rsid w:val="00936724"/>
    <w:rsid w:val="0094272F"/>
    <w:rsid w:val="00975661"/>
    <w:rsid w:val="009B1A60"/>
    <w:rsid w:val="009D6CF5"/>
    <w:rsid w:val="009E48E7"/>
    <w:rsid w:val="00A07E67"/>
    <w:rsid w:val="00A27802"/>
    <w:rsid w:val="00A35329"/>
    <w:rsid w:val="00A37A04"/>
    <w:rsid w:val="00A63CA5"/>
    <w:rsid w:val="00A64CDE"/>
    <w:rsid w:val="00A7505D"/>
    <w:rsid w:val="00A80A48"/>
    <w:rsid w:val="00A927AE"/>
    <w:rsid w:val="00AC56DE"/>
    <w:rsid w:val="00B06447"/>
    <w:rsid w:val="00B16889"/>
    <w:rsid w:val="00B21A47"/>
    <w:rsid w:val="00B450A7"/>
    <w:rsid w:val="00B61721"/>
    <w:rsid w:val="00BA084D"/>
    <w:rsid w:val="00BA2C2B"/>
    <w:rsid w:val="00BB72B9"/>
    <w:rsid w:val="00BE21A1"/>
    <w:rsid w:val="00BF01F3"/>
    <w:rsid w:val="00BF34B1"/>
    <w:rsid w:val="00C013FA"/>
    <w:rsid w:val="00C53168"/>
    <w:rsid w:val="00C807E6"/>
    <w:rsid w:val="00C83E0B"/>
    <w:rsid w:val="00CE0EBC"/>
    <w:rsid w:val="00D11452"/>
    <w:rsid w:val="00DA0D1A"/>
    <w:rsid w:val="00DC67DF"/>
    <w:rsid w:val="00DC6860"/>
    <w:rsid w:val="00DD48AB"/>
    <w:rsid w:val="00DE0904"/>
    <w:rsid w:val="00E0544B"/>
    <w:rsid w:val="00E35628"/>
    <w:rsid w:val="00E416A4"/>
    <w:rsid w:val="00E47634"/>
    <w:rsid w:val="00E6142A"/>
    <w:rsid w:val="00E70721"/>
    <w:rsid w:val="00EB44CA"/>
    <w:rsid w:val="00EE0203"/>
    <w:rsid w:val="00F00435"/>
    <w:rsid w:val="00F0530E"/>
    <w:rsid w:val="00F161EF"/>
    <w:rsid w:val="00F16DBA"/>
    <w:rsid w:val="00F1749C"/>
    <w:rsid w:val="00F36481"/>
    <w:rsid w:val="00F628D2"/>
    <w:rsid w:val="00F72C44"/>
    <w:rsid w:val="00F85155"/>
    <w:rsid w:val="00F91CFC"/>
    <w:rsid w:val="00FA4B2E"/>
    <w:rsid w:val="00FC5EF2"/>
    <w:rsid w:val="00FC6F52"/>
    <w:rsid w:val="00FD2AA9"/>
    <w:rsid w:val="1CFA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basedOn w:val="4"/>
    <w:uiPriority w:val="9"/>
    <w:rPr>
      <w:b/>
      <w:bCs/>
      <w:kern w:val="44"/>
      <w:sz w:val="44"/>
      <w:szCs w:val="44"/>
    </w:rPr>
  </w:style>
  <w:style w:type="character" w:customStyle="1" w:styleId="6">
    <w:name w:val="标题 1 字符"/>
    <w:link w:val="2"/>
    <w:uiPriority w:val="0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329</Words>
  <Characters>1878</Characters>
  <Lines>15</Lines>
  <Paragraphs>4</Paragraphs>
  <TotalTime>13</TotalTime>
  <ScaleCrop>false</ScaleCrop>
  <LinksUpToDate>false</LinksUpToDate>
  <CharactersWithSpaces>2203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2020-09-29T08:14:00Z</dcterms:created>
  <dc:creator>user</dc:creator>
  <cp:lastModifiedBy>人才中心信息员</cp:lastModifiedBy>
  <dcterms:modified xsi:type="dcterms:W3CDTF">2022-03-22T06:05:18Z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