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仿宋" w:hAnsi="仿宋" w:eastAsia="仿宋"/>
          <w:color w:val="000000"/>
          <w:sz w:val="32"/>
          <w:szCs w:val="32"/>
        </w:rPr>
      </w:pPr>
      <w:bookmarkStart w:id="0" w:name="_GoBack"/>
      <w:bookmarkEnd w:id="0"/>
      <w:r>
        <w:rPr>
          <w:rFonts w:hint="eastAsia" w:ascii="仿宋" w:hAnsi="仿宋" w:eastAsia="仿宋"/>
          <w:color w:val="000000"/>
          <w:sz w:val="32"/>
          <w:szCs w:val="32"/>
        </w:rPr>
        <w:t>教师资格认证体检流程、体格检查指定医院名单及体检标准</w:t>
      </w:r>
    </w:p>
    <w:p>
      <w:pPr>
        <w:pStyle w:val="2"/>
        <w:spacing w:line="400" w:lineRule="exact"/>
        <w:jc w:val="center"/>
        <w:rPr>
          <w:rFonts w:ascii="仿宋" w:hAnsi="仿宋" w:eastAsia="仿宋"/>
          <w:color w:val="000000"/>
          <w:sz w:val="32"/>
          <w:szCs w:val="32"/>
        </w:rPr>
      </w:pPr>
      <w:r>
        <w:rPr>
          <w:rFonts w:hint="eastAsia" w:ascii="仿宋" w:hAnsi="仿宋" w:eastAsia="仿宋"/>
          <w:color w:val="000000"/>
          <w:sz w:val="32"/>
          <w:szCs w:val="32"/>
        </w:rPr>
        <w:t>北京市中关村医院教师资格认证体检流程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仿宋" w:hAnsi="仿宋" w:eastAsia="仿宋"/>
          <w:sz w:val="24"/>
        </w:rPr>
      </w:pPr>
      <w:r>
        <w:rPr>
          <w:rFonts w:hint="eastAsia" w:ascii="仿宋" w:hAnsi="仿宋" w:eastAsia="仿宋"/>
          <w:sz w:val="24"/>
        </w:rPr>
        <w:t>体检时间：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0" w:firstLineChars="300"/>
        <w:textAlignment w:val="auto"/>
        <w:rPr>
          <w:rFonts w:hint="eastAsia" w:ascii="仿宋" w:hAnsi="仿宋" w:eastAsia="仿宋"/>
          <w:sz w:val="24"/>
        </w:rPr>
      </w:pPr>
      <w:r>
        <w:rPr>
          <w:rFonts w:hint="eastAsia" w:ascii="仿宋" w:hAnsi="仿宋" w:eastAsia="仿宋"/>
          <w:sz w:val="24"/>
          <w:lang w:eastAsia="zh-CN"/>
        </w:rPr>
        <w:t>请您</w:t>
      </w:r>
      <w:r>
        <w:rPr>
          <w:rFonts w:hint="eastAsia" w:ascii="仿宋" w:hAnsi="仿宋" w:eastAsia="仿宋"/>
          <w:sz w:val="24"/>
        </w:rPr>
        <w:t>务必关注“中关村医院健康管理中心”微信公众号预约，根据预约时间段到检（目前不支持电话预约）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sz w:val="24"/>
        </w:rPr>
      </w:pPr>
      <w:r>
        <w:rPr>
          <w:rFonts w:hint="eastAsia" w:ascii="仿宋" w:hAnsi="仿宋" w:eastAsia="仿宋"/>
          <w:sz w:val="24"/>
        </w:rPr>
        <w:t>预约体检地址：</w:t>
      </w:r>
    </w:p>
    <w:p>
      <w:pPr>
        <w:keepNext w:val="0"/>
        <w:keepLines w:val="0"/>
        <w:pageBreakBefore w:val="0"/>
        <w:widowControl w:val="0"/>
        <w:kinsoku/>
        <w:wordWrap/>
        <w:overflowPunct/>
        <w:topLinePunct w:val="0"/>
        <w:autoSpaceDE/>
        <w:autoSpaceDN/>
        <w:bidi w:val="0"/>
        <w:adjustRightInd/>
        <w:snapToGrid/>
        <w:spacing w:line="360" w:lineRule="auto"/>
        <w:ind w:left="1438" w:leftChars="342" w:hanging="720" w:hangingChars="300"/>
        <w:textAlignment w:val="auto"/>
        <w:rPr>
          <w:rFonts w:ascii="仿宋" w:hAnsi="仿宋" w:eastAsia="仿宋"/>
          <w:sz w:val="24"/>
        </w:rPr>
      </w:pPr>
      <w:r>
        <w:rPr>
          <w:rFonts w:hint="eastAsia" w:ascii="仿宋" w:hAnsi="仿宋" w:eastAsia="仿宋"/>
          <w:sz w:val="24"/>
        </w:rPr>
        <w:t>本部：北京市海淀区中关村南路12号（中关村医院门诊楼四层）</w:t>
      </w:r>
    </w:p>
    <w:p>
      <w:pPr>
        <w:keepNext w:val="0"/>
        <w:keepLines w:val="0"/>
        <w:pageBreakBefore w:val="0"/>
        <w:widowControl w:val="0"/>
        <w:kinsoku/>
        <w:wordWrap/>
        <w:overflowPunct/>
        <w:topLinePunct w:val="0"/>
        <w:autoSpaceDE/>
        <w:autoSpaceDN/>
        <w:bidi w:val="0"/>
        <w:adjustRightInd/>
        <w:snapToGrid/>
        <w:spacing w:line="360" w:lineRule="auto"/>
        <w:ind w:left="1438" w:leftChars="342" w:hanging="720" w:hangingChars="300"/>
        <w:textAlignment w:val="auto"/>
        <w:rPr>
          <w:rFonts w:ascii="仿宋" w:hAnsi="仿宋" w:eastAsia="仿宋"/>
          <w:sz w:val="24"/>
        </w:rPr>
      </w:pPr>
      <w:r>
        <w:rPr>
          <w:rFonts w:hint="eastAsia" w:ascii="仿宋" w:hAnsi="仿宋" w:eastAsia="仿宋"/>
          <w:sz w:val="24"/>
        </w:rPr>
        <w:t>中科大厦分部：北京市海淀区中关村大街22号（中科大厦B座5层）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仿宋" w:hAnsi="仿宋" w:eastAsia="仿宋"/>
          <w:sz w:val="24"/>
        </w:rPr>
      </w:pPr>
      <w:r>
        <w:rPr>
          <w:rFonts w:hint="eastAsia" w:ascii="仿宋" w:hAnsi="仿宋" w:eastAsia="仿宋"/>
          <w:sz w:val="24"/>
        </w:rPr>
        <w:t>预约流程：</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auto"/>
        <w:rPr>
          <w:rFonts w:ascii="仿宋" w:hAnsi="仿宋" w:eastAsia="仿宋"/>
          <w:sz w:val="24"/>
        </w:rPr>
      </w:pPr>
      <w:r>
        <w:rPr>
          <w:rFonts w:hint="eastAsia" w:ascii="仿宋" w:hAnsi="仿宋" w:eastAsia="仿宋"/>
          <w:sz w:val="24"/>
        </w:rPr>
        <w:t>微信扫描下方二维码或搜索“中关村医院健康管理中心”，</w:t>
      </w:r>
      <w:r>
        <w:rPr>
          <w:rFonts w:hint="eastAsia" w:ascii="仿宋" w:hAnsi="仿宋" w:eastAsia="仿宋"/>
          <w:sz w:val="24"/>
          <w:lang w:eastAsia="zh-CN"/>
        </w:rPr>
        <w:t>关注</w:t>
      </w:r>
      <w:r>
        <w:rPr>
          <w:rFonts w:hint="eastAsia" w:ascii="仿宋" w:hAnsi="仿宋" w:eastAsia="仿宋"/>
          <w:sz w:val="24"/>
        </w:rPr>
        <w:t>公众号</w:t>
      </w:r>
      <w:r>
        <w:rPr>
          <w:rFonts w:hint="eastAsia" w:ascii="仿宋" w:hAnsi="仿宋" w:eastAsia="仿宋"/>
          <w:sz w:val="24"/>
          <w:lang w:eastAsia="zh-CN"/>
        </w:rPr>
        <w:t>，</w:t>
      </w:r>
      <w:r>
        <w:rPr>
          <w:rFonts w:hint="eastAsia" w:ascii="仿宋" w:hAnsi="仿宋" w:eastAsia="仿宋"/>
          <w:sz w:val="24"/>
        </w:rPr>
        <w:t>点击界面下方“我要体检-体检预约”，</w:t>
      </w:r>
      <w:r>
        <w:rPr>
          <w:rFonts w:hint="eastAsia" w:ascii="仿宋" w:hAnsi="仿宋" w:eastAsia="仿宋"/>
          <w:sz w:val="24"/>
          <w:lang w:eastAsia="zh-CN"/>
        </w:rPr>
        <w:t>选择</w:t>
      </w:r>
      <w:r>
        <w:rPr>
          <w:rFonts w:hint="eastAsia" w:ascii="仿宋" w:hAnsi="仿宋" w:eastAsia="仿宋"/>
          <w:sz w:val="24"/>
        </w:rPr>
        <w:t>“本部”或“中科大厦部”</w:t>
      </w:r>
      <w:r>
        <w:rPr>
          <w:rFonts w:hint="eastAsia" w:ascii="仿宋" w:hAnsi="仿宋" w:eastAsia="仿宋"/>
          <w:sz w:val="24"/>
          <w:lang w:eastAsia="zh-CN"/>
        </w:rPr>
        <w:t>，</w:t>
      </w:r>
      <w:r>
        <w:rPr>
          <w:rFonts w:hint="eastAsia" w:ascii="仿宋" w:hAnsi="仿宋" w:eastAsia="仿宋"/>
          <w:sz w:val="24"/>
        </w:rPr>
        <w:t>按提示进行预约。预约成功后您将收到确认短信。</w:t>
      </w:r>
    </w:p>
    <w:p>
      <w:pPr>
        <w:spacing w:line="360" w:lineRule="auto"/>
        <w:rPr>
          <w:rFonts w:ascii="仿宋" w:hAnsi="仿宋" w:eastAsia="仿宋"/>
          <w:sz w:val="24"/>
        </w:rPr>
      </w:pPr>
      <w:r>
        <w:rPr>
          <w:rFonts w:ascii="仿宋" w:hAnsi="仿宋" w:eastAsia="仿宋"/>
          <w:sz w:val="24"/>
        </w:rPr>
        <w:drawing>
          <wp:inline distT="0" distB="0" distL="114300" distR="114300">
            <wp:extent cx="1866900" cy="186690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1866900" cy="1866900"/>
                    </a:xfrm>
                    <a:prstGeom prst="rect">
                      <a:avLst/>
                    </a:prstGeom>
                    <a:noFill/>
                    <a:ln>
                      <a:noFill/>
                    </a:ln>
                  </pic:spPr>
                </pic:pic>
              </a:graphicData>
            </a:graphic>
          </wp:inline>
        </w:drawing>
      </w:r>
      <w:r>
        <w:rPr>
          <w:rFonts w:hint="eastAsia" w:ascii="仿宋" w:hAnsi="仿宋" w:eastAsia="仿宋"/>
          <w:sz w:val="24"/>
        </w:rPr>
        <w:t xml:space="preserve">  </w:t>
      </w:r>
      <w:r>
        <w:rPr>
          <w:sz w:val="28"/>
          <w:szCs w:val="28"/>
        </w:rPr>
        <w:drawing>
          <wp:inline distT="0" distB="0" distL="114300" distR="114300">
            <wp:extent cx="1500505" cy="1814830"/>
            <wp:effectExtent l="0" t="0" r="4445" b="1397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1500505" cy="1814830"/>
                    </a:xfrm>
                    <a:prstGeom prst="rect">
                      <a:avLst/>
                    </a:prstGeom>
                    <a:noFill/>
                    <a:ln>
                      <a:noFill/>
                    </a:ln>
                  </pic:spPr>
                </pic:pic>
              </a:graphicData>
            </a:graphic>
          </wp:inline>
        </w:drawing>
      </w:r>
      <w:r>
        <w:rPr>
          <w:rFonts w:hint="eastAsia"/>
          <w:sz w:val="28"/>
          <w:szCs w:val="28"/>
        </w:rPr>
        <w:t xml:space="preserve">  </w:t>
      </w:r>
      <w:r>
        <w:drawing>
          <wp:inline distT="0" distB="0" distL="114300" distR="114300">
            <wp:extent cx="1495425" cy="1828800"/>
            <wp:effectExtent l="0" t="0" r="952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6"/>
                    <a:stretch>
                      <a:fillRect/>
                    </a:stretch>
                  </pic:blipFill>
                  <pic:spPr>
                    <a:xfrm>
                      <a:off x="0" y="0"/>
                      <a:ext cx="1495425" cy="1828800"/>
                    </a:xfrm>
                    <a:prstGeom prst="rect">
                      <a:avLst/>
                    </a:prstGeom>
                    <a:noFill/>
                    <a:ln>
                      <a:noFill/>
                    </a:ln>
                  </pic:spPr>
                </pic:pic>
              </a:graphicData>
            </a:graphic>
          </wp:inline>
        </w:drawing>
      </w:r>
    </w:p>
    <w:p>
      <w:pPr>
        <w:spacing w:line="360" w:lineRule="auto"/>
        <w:rPr>
          <w:rFonts w:ascii="仿宋" w:hAnsi="仿宋" w:eastAsia="仿宋"/>
          <w:sz w:val="24"/>
        </w:rPr>
      </w:pPr>
      <w:r>
        <w:rPr>
          <w:rFonts w:hint="eastAsia" w:ascii="仿宋" w:hAnsi="仿宋" w:eastAsia="仿宋"/>
          <w:sz w:val="24"/>
        </w:rPr>
        <w:t>（四） 体检须知</w:t>
      </w:r>
    </w:p>
    <w:p>
      <w:pPr>
        <w:spacing w:line="360" w:lineRule="auto"/>
        <w:rPr>
          <w:rFonts w:ascii="仿宋" w:hAnsi="仿宋" w:eastAsia="仿宋"/>
          <w:b/>
          <w:bCs/>
          <w:sz w:val="24"/>
        </w:rPr>
      </w:pPr>
      <w:r>
        <w:rPr>
          <w:rFonts w:hint="eastAsia" w:ascii="仿宋" w:hAnsi="仿宋" w:eastAsia="仿宋"/>
          <w:b/>
          <w:bCs/>
          <w:sz w:val="24"/>
        </w:rPr>
        <w:t>体检前</w:t>
      </w:r>
    </w:p>
    <w:p>
      <w:pPr>
        <w:numPr>
          <w:ilvl w:val="0"/>
          <w:numId w:val="0"/>
        </w:numPr>
        <w:spacing w:line="360" w:lineRule="auto"/>
        <w:ind w:firstLine="480" w:firstLineChars="200"/>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请您务必仔细阅读教师资格认证体检标准（详见附件），符合体检认证标准再预约体检。如有已知急慢性疾病请及时诊治，病情稳定后携带相关证明方可预约体检。</w:t>
      </w:r>
    </w:p>
    <w:p>
      <w:pPr>
        <w:numPr>
          <w:ilvl w:val="0"/>
          <w:numId w:val="0"/>
        </w:numPr>
        <w:spacing w:line="360" w:lineRule="auto"/>
        <w:ind w:firstLine="480" w:firstLineChars="200"/>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请您严格按照预约时间段，本人携带身份证到健康管理中心本部四层或中科大厦部五层前台登记领表。</w:t>
      </w:r>
    </w:p>
    <w:p>
      <w:pPr>
        <w:spacing w:line="360" w:lineRule="auto"/>
        <w:ind w:firstLine="480" w:firstLineChars="200"/>
        <w:rPr>
          <w:rFonts w:ascii="仿宋" w:hAnsi="仿宋" w:eastAsia="仿宋"/>
          <w:sz w:val="24"/>
        </w:rPr>
      </w:pPr>
      <w:r>
        <w:rPr>
          <w:rFonts w:hint="eastAsia" w:ascii="仿宋" w:hAnsi="仿宋" w:eastAsia="仿宋"/>
          <w:sz w:val="24"/>
        </w:rPr>
        <w:t>3、上午体检需要空腹；下午体检8点后禁止进食。</w:t>
      </w:r>
    </w:p>
    <w:p>
      <w:pPr>
        <w:spacing w:line="360" w:lineRule="auto"/>
        <w:rPr>
          <w:rFonts w:ascii="仿宋" w:hAnsi="仿宋" w:eastAsia="仿宋"/>
          <w:b/>
          <w:bCs/>
          <w:sz w:val="24"/>
        </w:rPr>
      </w:pPr>
      <w:r>
        <w:rPr>
          <w:rFonts w:hint="eastAsia" w:ascii="仿宋" w:hAnsi="仿宋" w:eastAsia="仿宋"/>
          <w:b/>
          <w:bCs/>
          <w:sz w:val="24"/>
        </w:rPr>
        <w:t>体检中</w:t>
      </w:r>
    </w:p>
    <w:p>
      <w:pPr>
        <w:spacing w:line="360" w:lineRule="auto"/>
        <w:ind w:firstLine="480" w:firstLineChars="200"/>
        <w:rPr>
          <w:rFonts w:ascii="仿宋" w:hAnsi="仿宋" w:eastAsia="仿宋"/>
          <w:sz w:val="24"/>
        </w:rPr>
      </w:pPr>
      <w:r>
        <w:rPr>
          <w:rFonts w:hint="eastAsia" w:ascii="仿宋" w:hAnsi="仿宋" w:eastAsia="仿宋"/>
          <w:sz w:val="24"/>
        </w:rPr>
        <w:t>1、前台登记</w:t>
      </w:r>
      <w:r>
        <w:rPr>
          <w:rFonts w:hint="eastAsia" w:ascii="仿宋" w:hAnsi="仿宋" w:eastAsia="仿宋"/>
          <w:sz w:val="24"/>
          <w:lang w:eastAsia="zh-CN"/>
        </w:rPr>
        <w:t>并领取导检单，病史</w:t>
      </w:r>
      <w:r>
        <w:rPr>
          <w:rFonts w:hint="eastAsia" w:ascii="仿宋" w:hAnsi="仿宋" w:eastAsia="仿宋"/>
          <w:sz w:val="24"/>
        </w:rPr>
        <w:t>问卷</w:t>
      </w:r>
      <w:r>
        <w:rPr>
          <w:rFonts w:hint="eastAsia" w:ascii="仿宋" w:hAnsi="仿宋" w:eastAsia="仿宋"/>
          <w:sz w:val="24"/>
          <w:lang w:eastAsia="zh-CN"/>
        </w:rPr>
        <w:t>确认</w:t>
      </w:r>
      <w:r>
        <w:rPr>
          <w:rFonts w:hint="eastAsia" w:ascii="仿宋" w:hAnsi="仿宋" w:eastAsia="仿宋"/>
          <w:sz w:val="24"/>
        </w:rPr>
        <w:t>签字---缴费---开始体检。</w:t>
      </w:r>
    </w:p>
    <w:p>
      <w:pPr>
        <w:spacing w:line="360" w:lineRule="auto"/>
        <w:ind w:firstLine="480" w:firstLineChars="200"/>
        <w:rPr>
          <w:rFonts w:ascii="仿宋" w:hAnsi="仿宋" w:eastAsia="仿宋"/>
          <w:sz w:val="24"/>
        </w:rPr>
      </w:pPr>
      <w:r>
        <w:rPr>
          <w:rFonts w:hint="eastAsia" w:ascii="仿宋" w:hAnsi="仿宋" w:eastAsia="仿宋"/>
          <w:sz w:val="24"/>
        </w:rPr>
        <w:t>2、如怀孕请出示怀孕证明,勿作胸片检查。</w:t>
      </w:r>
    </w:p>
    <w:p>
      <w:pPr>
        <w:spacing w:line="360" w:lineRule="auto"/>
        <w:ind w:firstLine="480" w:firstLineChars="200"/>
        <w:rPr>
          <w:rFonts w:ascii="仿宋" w:hAnsi="仿宋" w:eastAsia="仿宋"/>
          <w:sz w:val="24"/>
        </w:rPr>
      </w:pPr>
      <w:r>
        <w:rPr>
          <w:rFonts w:hint="eastAsia" w:ascii="仿宋" w:hAnsi="仿宋" w:eastAsia="仿宋"/>
          <w:sz w:val="24"/>
        </w:rPr>
        <w:t>3、月经期请勿留取尿标本，待经期结束2--3天后补检。</w:t>
      </w:r>
    </w:p>
    <w:p>
      <w:pPr>
        <w:spacing w:line="360" w:lineRule="auto"/>
        <w:ind w:firstLine="480" w:firstLineChars="200"/>
        <w:rPr>
          <w:rFonts w:ascii="仿宋" w:hAnsi="仿宋" w:eastAsia="仿宋"/>
          <w:sz w:val="24"/>
        </w:rPr>
      </w:pPr>
      <w:r>
        <w:rPr>
          <w:rFonts w:hint="eastAsia" w:ascii="仿宋" w:hAnsi="仿宋" w:eastAsia="仿宋"/>
          <w:sz w:val="24"/>
        </w:rPr>
        <w:t>4、全部完成后指引单交回前台。</w:t>
      </w:r>
    </w:p>
    <w:p>
      <w:pPr>
        <w:spacing w:line="360" w:lineRule="auto"/>
        <w:rPr>
          <w:rFonts w:ascii="仿宋" w:hAnsi="仿宋" w:eastAsia="仿宋"/>
          <w:b/>
          <w:bCs/>
          <w:sz w:val="24"/>
        </w:rPr>
      </w:pPr>
      <w:r>
        <w:rPr>
          <w:rFonts w:hint="eastAsia" w:ascii="仿宋" w:hAnsi="仿宋" w:eastAsia="仿宋"/>
          <w:b/>
          <w:bCs/>
          <w:sz w:val="24"/>
        </w:rPr>
        <w:t>体检后</w:t>
      </w:r>
    </w:p>
    <w:p>
      <w:pPr>
        <w:numPr>
          <w:ilvl w:val="0"/>
          <w:numId w:val="0"/>
        </w:numPr>
        <w:spacing w:line="360" w:lineRule="auto"/>
        <w:ind w:firstLine="480" w:firstLineChars="200"/>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体检合格：如符合教师资格标准，建议快递领取纸质报告：报告审核完成后即刻递出</w:t>
      </w:r>
      <w:r>
        <w:rPr>
          <w:rFonts w:hint="eastAsia" w:ascii="仿宋" w:hAnsi="仿宋" w:eastAsia="仿宋"/>
          <w:sz w:val="24"/>
          <w:lang w:eastAsia="zh-CN"/>
        </w:rPr>
        <w:t>（</w:t>
      </w:r>
      <w:r>
        <w:rPr>
          <w:rFonts w:hint="eastAsia" w:ascii="仿宋" w:hAnsi="仿宋" w:eastAsia="仿宋"/>
          <w:sz w:val="24"/>
        </w:rPr>
        <w:t>电子版体检报告将</w:t>
      </w:r>
      <w:r>
        <w:rPr>
          <w:rFonts w:hint="eastAsia" w:ascii="仿宋" w:hAnsi="仿宋" w:eastAsia="仿宋"/>
          <w:sz w:val="24"/>
          <w:lang w:eastAsia="zh-CN"/>
        </w:rPr>
        <w:t>按时</w:t>
      </w:r>
      <w:r>
        <w:rPr>
          <w:rFonts w:hint="eastAsia" w:ascii="仿宋" w:hAnsi="仿宋" w:eastAsia="仿宋"/>
          <w:sz w:val="24"/>
        </w:rPr>
        <w:t>传输到北京市教委</w:t>
      </w:r>
      <w:r>
        <w:rPr>
          <w:rFonts w:hint="eastAsia" w:ascii="仿宋" w:hAnsi="仿宋" w:eastAsia="仿宋"/>
          <w:sz w:val="24"/>
          <w:lang w:eastAsia="zh-CN"/>
        </w:rPr>
        <w:t>）</w:t>
      </w:r>
      <w:r>
        <w:rPr>
          <w:rFonts w:hint="eastAsia" w:ascii="仿宋" w:hAnsi="仿宋" w:eastAsia="仿宋"/>
          <w:sz w:val="24"/>
        </w:rPr>
        <w:t>。</w:t>
      </w:r>
    </w:p>
    <w:p>
      <w:pPr>
        <w:spacing w:line="360" w:lineRule="auto"/>
        <w:ind w:firstLine="960" w:firstLineChars="400"/>
        <w:rPr>
          <w:rFonts w:ascii="仿宋" w:hAnsi="仿宋" w:eastAsia="仿宋"/>
          <w:sz w:val="24"/>
        </w:rPr>
      </w:pPr>
      <w:r>
        <w:rPr>
          <w:rFonts w:hint="eastAsia" w:ascii="仿宋" w:hAnsi="仿宋" w:eastAsia="仿宋"/>
          <w:sz w:val="24"/>
        </w:rPr>
        <w:t>快递报告流程：前台领取快递单，扫描二维码，认真填写快递信息并提交成功后将快递单及导检单一并交回前台。注：如信息错误快递过程出现问题，后果自负。</w:t>
      </w:r>
    </w:p>
    <w:p>
      <w:pPr>
        <w:spacing w:line="360" w:lineRule="auto"/>
        <w:ind w:left="1438" w:leftChars="456" w:hanging="480" w:hangingChars="200"/>
        <w:rPr>
          <w:rFonts w:hint="eastAsia" w:ascii="仿宋" w:hAnsi="仿宋" w:eastAsia="仿宋"/>
          <w:sz w:val="24"/>
        </w:rPr>
      </w:pPr>
      <w:r>
        <w:rPr>
          <w:rFonts w:hint="eastAsia" w:ascii="仿宋" w:hAnsi="仿宋" w:eastAsia="仿宋"/>
          <w:sz w:val="24"/>
        </w:rPr>
        <w:t>来院领取：请于体检结束后四个工作日，下午13:30-16:30本人携带</w:t>
      </w:r>
    </w:p>
    <w:p>
      <w:pPr>
        <w:spacing w:line="360" w:lineRule="auto"/>
        <w:rPr>
          <w:rFonts w:ascii="仿宋" w:hAnsi="仿宋" w:eastAsia="仿宋"/>
          <w:sz w:val="24"/>
        </w:rPr>
      </w:pPr>
      <w:r>
        <w:rPr>
          <w:rFonts w:hint="eastAsia" w:ascii="仿宋" w:hAnsi="仿宋" w:eastAsia="仿宋"/>
          <w:sz w:val="24"/>
        </w:rPr>
        <w:t>身份证到健康管理中心</w:t>
      </w:r>
      <w:r>
        <w:rPr>
          <w:rFonts w:hint="eastAsia" w:ascii="仿宋" w:hAnsi="仿宋" w:eastAsia="仿宋"/>
          <w:sz w:val="24"/>
          <w:lang w:eastAsia="zh-CN"/>
        </w:rPr>
        <w:t>前台</w:t>
      </w:r>
      <w:r>
        <w:rPr>
          <w:rFonts w:hint="eastAsia" w:ascii="仿宋" w:hAnsi="仿宋" w:eastAsia="仿宋"/>
          <w:sz w:val="24"/>
        </w:rPr>
        <w:t>领取。代领体检报告者，请携带体检者本人及代领人身份证复印件及委托书来院领取报告。</w:t>
      </w:r>
    </w:p>
    <w:p>
      <w:pPr>
        <w:spacing w:line="360" w:lineRule="auto"/>
        <w:ind w:firstLine="480" w:firstLineChars="200"/>
        <w:rPr>
          <w:rFonts w:ascii="仿宋" w:hAnsi="仿宋" w:eastAsia="仿宋"/>
          <w:sz w:val="24"/>
        </w:rPr>
      </w:pPr>
      <w:r>
        <w:rPr>
          <w:rFonts w:hint="eastAsia" w:ascii="仿宋" w:hAnsi="仿宋" w:eastAsia="仿宋"/>
          <w:sz w:val="24"/>
        </w:rPr>
        <w:t>2、如需复查：短信通知。体检后请注意查收短信通知，如接到复查通知，请按通知要求携带有效证件于工作日上午8:00-10:30来院复查（无需预约）。如需提交诊断证明，请到相应专科诊治并开具诊断证明。</w:t>
      </w:r>
    </w:p>
    <w:p>
      <w:pPr>
        <w:spacing w:line="360" w:lineRule="auto"/>
        <w:ind w:firstLine="480" w:firstLineChars="200"/>
        <w:rPr>
          <w:rFonts w:ascii="仿宋" w:hAnsi="仿宋" w:eastAsia="仿宋"/>
          <w:sz w:val="24"/>
        </w:rPr>
      </w:pPr>
      <w:r>
        <w:rPr>
          <w:rFonts w:hint="eastAsia" w:ascii="仿宋" w:hAnsi="仿宋" w:eastAsia="仿宋"/>
          <w:sz w:val="24"/>
        </w:rPr>
        <w:t>3、如本次体检不符合教师资格体检标准，请您到相关专科治疗，病情稳定后携带相关诊断证明再次进行认定体检。</w:t>
      </w:r>
    </w:p>
    <w:p>
      <w:pPr>
        <w:spacing w:line="360" w:lineRule="auto"/>
        <w:ind w:firstLine="480" w:firstLineChars="200"/>
        <w:rPr>
          <w:rFonts w:ascii="仿宋" w:hAnsi="仿宋" w:eastAsia="仿宋"/>
          <w:sz w:val="24"/>
        </w:rPr>
      </w:pPr>
      <w:r>
        <w:rPr>
          <w:rFonts w:hint="eastAsia" w:ascii="仿宋" w:hAnsi="仿宋" w:eastAsia="仿宋"/>
          <w:sz w:val="24"/>
        </w:rPr>
        <w:t>4、因教师体检人员集中，如遇咨询电话不畅敬请谅解。</w:t>
      </w:r>
    </w:p>
    <w:p>
      <w:pPr>
        <w:spacing w:line="360" w:lineRule="auto"/>
        <w:ind w:left="120" w:leftChars="57" w:firstLine="360" w:firstLineChars="150"/>
        <w:jc w:val="right"/>
        <w:rPr>
          <w:rFonts w:ascii="仿宋" w:hAnsi="仿宋" w:eastAsia="仿宋"/>
          <w:sz w:val="24"/>
        </w:rPr>
      </w:pPr>
      <w:r>
        <w:rPr>
          <w:rFonts w:hint="eastAsia" w:ascii="仿宋" w:hAnsi="仿宋" w:eastAsia="仿宋"/>
          <w:sz w:val="24"/>
        </w:rPr>
        <w:t>中关村医院健康管理中心</w:t>
      </w:r>
    </w:p>
    <w:p>
      <w:pPr>
        <w:spacing w:line="360" w:lineRule="auto"/>
        <w:ind w:left="120" w:leftChars="57" w:firstLine="360" w:firstLineChars="150"/>
        <w:jc w:val="right"/>
        <w:rPr>
          <w:rFonts w:hint="default" w:ascii="仿宋" w:hAnsi="仿宋" w:eastAsia="仿宋"/>
          <w:sz w:val="24"/>
          <w:lang w:val="en-US" w:eastAsia="zh-CN"/>
        </w:rPr>
      </w:pPr>
      <w:r>
        <w:rPr>
          <w:rFonts w:hint="eastAsia"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9</w:t>
      </w:r>
      <w:r>
        <w:rPr>
          <w:rFonts w:hint="eastAsia" w:ascii="仿宋" w:hAnsi="仿宋" w:eastAsia="仿宋"/>
          <w:sz w:val="24"/>
        </w:rPr>
        <w:t>.</w:t>
      </w:r>
      <w:r>
        <w:rPr>
          <w:rFonts w:hint="eastAsia" w:ascii="仿宋" w:hAnsi="仿宋" w:eastAsia="仿宋"/>
          <w:sz w:val="24"/>
          <w:lang w:val="en-US" w:eastAsia="zh-CN"/>
        </w:rPr>
        <w:t>29</w:t>
      </w:r>
    </w:p>
    <w:p>
      <w:pPr>
        <w:spacing w:line="360" w:lineRule="auto"/>
        <w:ind w:left="120" w:leftChars="57" w:firstLine="360" w:firstLineChars="150"/>
        <w:jc w:val="right"/>
        <w:rPr>
          <w:rFonts w:ascii="仿宋" w:hAnsi="仿宋" w:eastAsia="仿宋"/>
          <w:sz w:val="24"/>
        </w:rPr>
      </w:pPr>
    </w:p>
    <w:p>
      <w:pPr>
        <w:spacing w:line="360" w:lineRule="auto"/>
        <w:ind w:left="120" w:leftChars="57" w:firstLine="315" w:firstLineChars="150"/>
        <w:jc w:val="right"/>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ascii="仿宋" w:hAnsi="仿宋" w:eastAsia="仿宋"/>
          <w:b/>
          <w:sz w:val="32"/>
          <w:szCs w:val="32"/>
        </w:rPr>
        <w:t>北京市教师资格认定体检</w:t>
      </w:r>
      <w:r>
        <w:rPr>
          <w:rFonts w:hint="eastAsia" w:ascii="仿宋" w:hAnsi="仿宋" w:eastAsia="仿宋"/>
          <w:b/>
          <w:sz w:val="32"/>
          <w:szCs w:val="32"/>
        </w:rPr>
        <w:t>机构</w:t>
      </w:r>
      <w:r>
        <w:rPr>
          <w:rFonts w:ascii="仿宋" w:hAnsi="仿宋" w:eastAsia="仿宋"/>
          <w:b/>
          <w:sz w:val="32"/>
          <w:szCs w:val="32"/>
        </w:rPr>
        <w:t>名单及体检标准</w:t>
      </w:r>
    </w:p>
    <w:p>
      <w:pPr>
        <w:jc w:val="center"/>
        <w:rPr>
          <w:rFonts w:ascii="仿宋" w:hAnsi="仿宋" w:eastAsia="仿宋"/>
          <w:b/>
          <w:color w:val="000000"/>
          <w:sz w:val="32"/>
          <w:szCs w:val="32"/>
        </w:rPr>
      </w:pPr>
      <w:r>
        <w:rPr>
          <w:rFonts w:hint="eastAsia" w:ascii="仿宋" w:hAnsi="仿宋" w:eastAsia="仿宋"/>
          <w:b/>
          <w:color w:val="000000"/>
          <w:sz w:val="32"/>
          <w:szCs w:val="32"/>
        </w:rPr>
        <w:t>体检机构名单</w:t>
      </w:r>
    </w:p>
    <w:tbl>
      <w:tblPr>
        <w:tblStyle w:val="14"/>
        <w:tblW w:w="54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3"/>
        <w:gridCol w:w="2964"/>
        <w:gridCol w:w="1419"/>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64003498或4035566-</w:t>
            </w:r>
            <w:r>
              <w:rPr>
                <w:rFonts w:ascii="仿宋" w:hAnsi="仿宋" w:eastAsia="仿宋"/>
                <w:color w:val="000000"/>
                <w:kern w:val="0"/>
                <w:sz w:val="22"/>
              </w:rPr>
              <w:t>6402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1、京医通体检预约平台</w:t>
            </w:r>
          </w:p>
          <w:p>
            <w:pPr>
              <w:widowControl/>
              <w:jc w:val="left"/>
              <w:rPr>
                <w:rFonts w:ascii="仿宋" w:hAnsi="仿宋" w:eastAsia="仿宋"/>
                <w:color w:val="000000"/>
                <w:kern w:val="0"/>
                <w:sz w:val="22"/>
              </w:rPr>
            </w:pPr>
            <w:r>
              <w:rPr>
                <w:rFonts w:hint="eastAsia" w:ascii="仿宋" w:hAnsi="仿宋" w:eastAsia="仿宋"/>
                <w:color w:val="000000"/>
                <w:kern w:val="0"/>
                <w:sz w:val="22"/>
              </w:rPr>
              <w:t>2、关注“北京市第六医院”微信公众号，进入“医疗服务”中的“预约挂号”板块，选择“教师资格证体检”进行预约。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掌上兴医APP-在线预约-体检中心-教师认证体检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3"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4"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9"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，13:</w:t>
            </w:r>
            <w:r>
              <w:rPr>
                <w:rFonts w:ascii="仿宋" w:hAnsi="仿宋" w:eastAsia="仿宋"/>
                <w:color w:val="000000"/>
                <w:kern w:val="0"/>
                <w:sz w:val="22"/>
              </w:rPr>
              <w:t>3</w:t>
            </w:r>
            <w:r>
              <w:rPr>
                <w:rFonts w:hint="eastAsia" w:ascii="仿宋" w:hAnsi="仿宋" w:eastAsia="仿宋"/>
                <w:color w:val="000000"/>
                <w:kern w:val="0"/>
                <w:sz w:val="22"/>
              </w:rPr>
              <w:t>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1"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电话预约（8:00-11:30，13:30-17:00）</w:t>
            </w:r>
          </w:p>
        </w:tc>
      </w:tr>
    </w:tbl>
    <w:p>
      <w:pPr>
        <w:rPr>
          <w:rFonts w:ascii="仿宋" w:hAnsi="仿宋" w:eastAsia="仿宋"/>
          <w:b/>
          <w:color w:val="000000"/>
          <w:sz w:val="28"/>
          <w:szCs w:val="28"/>
        </w:rPr>
      </w:pPr>
      <w:r>
        <w:rPr>
          <w:rFonts w:hint="eastAsia" w:ascii="仿宋" w:hAnsi="仿宋" w:eastAsia="仿宋"/>
          <w:b/>
          <w:color w:val="000000"/>
          <w:sz w:val="28"/>
          <w:szCs w:val="28"/>
        </w:rPr>
        <w:t>注：具体体检时间以申请人在各体检机构预约的体检时间为准。</w:t>
      </w:r>
    </w:p>
    <w:p>
      <w:pPr>
        <w:rPr>
          <w:rFonts w:ascii="仿宋" w:hAnsi="仿宋" w:eastAsia="仿宋"/>
          <w:color w:val="000000"/>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jc w:val="center"/>
        <w:rPr>
          <w:rFonts w:ascii="仿宋" w:hAnsi="仿宋" w:eastAsia="仿宋"/>
          <w:b/>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000000"/>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56CDF"/>
    <w:multiLevelType w:val="multilevel"/>
    <w:tmpl w:val="7DF56CDF"/>
    <w:lvl w:ilvl="0" w:tentative="0">
      <w:start w:val="1"/>
      <w:numFmt w:val="japaneseCounting"/>
      <w:lvlText w:val="（%1）"/>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jgyMjMxMjM1ZjEzMjMxNDJlZjBkNDhkYWExMGIifQ=="/>
  </w:docVars>
  <w:rsids>
    <w:rsidRoot w:val="006516EB"/>
    <w:rsid w:val="002B7DC9"/>
    <w:rsid w:val="006516EB"/>
    <w:rsid w:val="009A7A55"/>
    <w:rsid w:val="07197DB6"/>
    <w:rsid w:val="07FF78FD"/>
    <w:rsid w:val="698144D0"/>
    <w:rsid w:val="7D6FF8A4"/>
    <w:rsid w:val="FBBE8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24"/>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25"/>
    <w:qFormat/>
    <w:uiPriority w:val="0"/>
    <w:rPr>
      <w:rFonts w:ascii="宋体"/>
      <w:kern w:val="0"/>
      <w:sz w:val="18"/>
      <w:szCs w:val="18"/>
    </w:rPr>
  </w:style>
  <w:style w:type="paragraph" w:styleId="8">
    <w:name w:val="annotation text"/>
    <w:basedOn w:val="1"/>
    <w:link w:val="26"/>
    <w:qFormat/>
    <w:uiPriority w:val="0"/>
    <w:pPr>
      <w:jc w:val="left"/>
    </w:pPr>
  </w:style>
  <w:style w:type="paragraph" w:styleId="9">
    <w:name w:val="Date"/>
    <w:basedOn w:val="1"/>
    <w:next w:val="1"/>
    <w:link w:val="33"/>
    <w:semiHidden/>
    <w:qFormat/>
    <w:uiPriority w:val="0"/>
    <w:pPr>
      <w:ind w:left="100" w:leftChars="2500"/>
    </w:pPr>
  </w:style>
  <w:style w:type="paragraph" w:styleId="10">
    <w:name w:val="Balloon Text"/>
    <w:basedOn w:val="1"/>
    <w:link w:val="27"/>
    <w:qFormat/>
    <w:uiPriority w:val="0"/>
    <w:rPr>
      <w:kern w:val="0"/>
      <w:sz w:val="18"/>
      <w:szCs w:val="18"/>
    </w:rPr>
  </w:style>
  <w:style w:type="paragraph" w:styleId="11">
    <w:name w:val="footer"/>
    <w:basedOn w:val="1"/>
    <w:link w:val="28"/>
    <w:qFormat/>
    <w:uiPriority w:val="0"/>
    <w:pPr>
      <w:tabs>
        <w:tab w:val="center" w:pos="4153"/>
        <w:tab w:val="right" w:pos="8306"/>
      </w:tabs>
      <w:snapToGrid w:val="0"/>
      <w:jc w:val="left"/>
    </w:pPr>
    <w:rPr>
      <w:kern w:val="0"/>
      <w:sz w:val="18"/>
      <w:szCs w:val="18"/>
    </w:rPr>
  </w:style>
  <w:style w:type="paragraph" w:styleId="12">
    <w:name w:val="header"/>
    <w:basedOn w:val="1"/>
    <w:link w:val="29"/>
    <w:qFormat/>
    <w:uiPriority w:val="0"/>
    <w:pPr>
      <w:pBdr>
        <w:bottom w:val="single" w:color="000000" w:sz="6" w:space="1"/>
      </w:pBdr>
      <w:tabs>
        <w:tab w:val="center" w:pos="4153"/>
        <w:tab w:val="right" w:pos="8306"/>
      </w:tabs>
      <w:snapToGrid w:val="0"/>
      <w:jc w:val="center"/>
    </w:pPr>
    <w:rPr>
      <w:kern w:val="0"/>
      <w:sz w:val="18"/>
      <w:szCs w:val="18"/>
    </w:rPr>
  </w:style>
  <w:style w:type="paragraph" w:styleId="13">
    <w:name w:val="annotation subject"/>
    <w:basedOn w:val="8"/>
    <w:next w:val="8"/>
    <w:link w:val="30"/>
    <w:qFormat/>
    <w:uiPriority w:val="0"/>
    <w:rPr>
      <w:b/>
      <w:bCs/>
    </w:rPr>
  </w:style>
  <w:style w:type="character" w:styleId="16">
    <w:name w:val="Strong"/>
    <w:qFormat/>
    <w:uiPriority w:val="0"/>
    <w:rPr>
      <w:b/>
      <w:bCs/>
    </w:rPr>
  </w:style>
  <w:style w:type="character" w:styleId="17">
    <w:name w:val="FollowedHyperlink"/>
    <w:qFormat/>
    <w:uiPriority w:val="0"/>
    <w:rPr>
      <w:color w:val="800080"/>
    </w:rPr>
  </w:style>
  <w:style w:type="character" w:styleId="18">
    <w:name w:val="Hyperlink"/>
    <w:qFormat/>
    <w:uiPriority w:val="0"/>
    <w:rPr>
      <w:color w:val="0000FF"/>
    </w:rPr>
  </w:style>
  <w:style w:type="character" w:styleId="19">
    <w:name w:val="annotation reference"/>
    <w:qFormat/>
    <w:uiPriority w:val="0"/>
    <w:rPr>
      <w:sz w:val="21"/>
      <w:szCs w:val="21"/>
    </w:rPr>
  </w:style>
  <w:style w:type="character" w:customStyle="1" w:styleId="20">
    <w:name w:val="标题 1 字符"/>
    <w:link w:val="2"/>
    <w:qFormat/>
    <w:uiPriority w:val="0"/>
    <w:rPr>
      <w:b/>
      <w:bCs/>
      <w:kern w:val="44"/>
      <w:sz w:val="44"/>
      <w:szCs w:val="44"/>
    </w:rPr>
  </w:style>
  <w:style w:type="character" w:customStyle="1" w:styleId="21">
    <w:name w:val="标题 2 字符"/>
    <w:link w:val="3"/>
    <w:qFormat/>
    <w:uiPriority w:val="0"/>
    <w:rPr>
      <w:rFonts w:ascii="Cambria" w:hAnsi="Cambria"/>
      <w:b/>
      <w:bCs/>
      <w:kern w:val="2"/>
      <w:sz w:val="32"/>
      <w:szCs w:val="32"/>
    </w:rPr>
  </w:style>
  <w:style w:type="character" w:customStyle="1" w:styleId="22">
    <w:name w:val="标题 3 字符"/>
    <w:link w:val="4"/>
    <w:qFormat/>
    <w:uiPriority w:val="0"/>
    <w:rPr>
      <w:b/>
      <w:bCs/>
      <w:kern w:val="2"/>
      <w:sz w:val="32"/>
      <w:szCs w:val="32"/>
    </w:rPr>
  </w:style>
  <w:style w:type="character" w:customStyle="1" w:styleId="23">
    <w:name w:val="标题 4 字符"/>
    <w:link w:val="5"/>
    <w:semiHidden/>
    <w:qFormat/>
    <w:uiPriority w:val="0"/>
    <w:rPr>
      <w:rFonts w:ascii="Cambria" w:hAnsi="Cambria"/>
      <w:b/>
      <w:bCs/>
      <w:kern w:val="2"/>
      <w:sz w:val="28"/>
      <w:szCs w:val="28"/>
    </w:rPr>
  </w:style>
  <w:style w:type="character" w:customStyle="1" w:styleId="24">
    <w:name w:val="标题 5 字符"/>
    <w:link w:val="6"/>
    <w:semiHidden/>
    <w:qFormat/>
    <w:uiPriority w:val="0"/>
    <w:rPr>
      <w:b/>
      <w:bCs/>
      <w:kern w:val="2"/>
      <w:sz w:val="28"/>
      <w:szCs w:val="28"/>
    </w:rPr>
  </w:style>
  <w:style w:type="character" w:customStyle="1" w:styleId="25">
    <w:name w:val="文档结构图 字符"/>
    <w:link w:val="7"/>
    <w:semiHidden/>
    <w:qFormat/>
    <w:uiPriority w:val="0"/>
    <w:rPr>
      <w:rFonts w:ascii="宋体" w:eastAsia="宋体"/>
      <w:sz w:val="18"/>
      <w:szCs w:val="18"/>
    </w:rPr>
  </w:style>
  <w:style w:type="character" w:customStyle="1" w:styleId="26">
    <w:name w:val="批注文字 字符"/>
    <w:link w:val="8"/>
    <w:semiHidden/>
    <w:qFormat/>
    <w:uiPriority w:val="0"/>
    <w:rPr>
      <w:kern w:val="2"/>
      <w:sz w:val="21"/>
      <w:szCs w:val="22"/>
    </w:rPr>
  </w:style>
  <w:style w:type="character" w:customStyle="1" w:styleId="27">
    <w:name w:val="批注框文本 字符"/>
    <w:link w:val="10"/>
    <w:semiHidden/>
    <w:qFormat/>
    <w:uiPriority w:val="0"/>
    <w:rPr>
      <w:sz w:val="18"/>
      <w:szCs w:val="18"/>
    </w:rPr>
  </w:style>
  <w:style w:type="character" w:customStyle="1" w:styleId="28">
    <w:name w:val="页脚 字符"/>
    <w:link w:val="11"/>
    <w:qFormat/>
    <w:uiPriority w:val="0"/>
    <w:rPr>
      <w:sz w:val="18"/>
      <w:szCs w:val="18"/>
    </w:rPr>
  </w:style>
  <w:style w:type="character" w:customStyle="1" w:styleId="29">
    <w:name w:val="页眉 字符"/>
    <w:link w:val="12"/>
    <w:qFormat/>
    <w:uiPriority w:val="0"/>
    <w:rPr>
      <w:sz w:val="18"/>
      <w:szCs w:val="18"/>
    </w:rPr>
  </w:style>
  <w:style w:type="character" w:customStyle="1" w:styleId="30">
    <w:name w:val="批注主题 字符"/>
    <w:link w:val="13"/>
    <w:semiHidden/>
    <w:qFormat/>
    <w:uiPriority w:val="0"/>
    <w:rPr>
      <w:b/>
      <w:bCs/>
      <w:kern w:val="2"/>
      <w:sz w:val="21"/>
      <w:szCs w:val="22"/>
    </w:rPr>
  </w:style>
  <w:style w:type="paragraph" w:customStyle="1" w:styleId="31">
    <w:name w:val="Revision"/>
    <w:semiHidden/>
    <w:qFormat/>
    <w:uiPriority w:val="0"/>
    <w:rPr>
      <w:rFonts w:ascii="Calibri" w:hAnsi="Calibri" w:eastAsia="微软雅黑" w:cs="Times New Roman"/>
      <w:kern w:val="2"/>
      <w:sz w:val="21"/>
      <w:szCs w:val="22"/>
      <w:lang w:val="en-US" w:eastAsia="zh-CN" w:bidi="ar-SA"/>
    </w:rPr>
  </w:style>
  <w:style w:type="paragraph" w:styleId="32">
    <w:name w:val="List Paragraph"/>
    <w:basedOn w:val="1"/>
    <w:qFormat/>
    <w:uiPriority w:val="0"/>
    <w:pPr>
      <w:ind w:firstLine="420" w:firstLineChars="200"/>
    </w:pPr>
  </w:style>
  <w:style w:type="character" w:customStyle="1" w:styleId="33">
    <w:name w:val="日期 字符"/>
    <w:link w:val="9"/>
    <w:semiHidden/>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564</Words>
  <Characters>3216</Characters>
  <Lines>26</Lines>
  <Paragraphs>7</Paragraphs>
  <TotalTime>2</TotalTime>
  <ScaleCrop>false</ScaleCrop>
  <LinksUpToDate>false</LinksUpToDate>
  <CharactersWithSpaces>3773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2023-03-16T01:02:00Z</dcterms:created>
  <dc:creator>小熊</dc:creator>
  <cp:lastModifiedBy>user</cp:lastModifiedBy>
  <dcterms:modified xsi:type="dcterms:W3CDTF">2024-09-29T15:22:57Z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FDE077F53FF24C9FA9D3F5C86F6C527B_12</vt:lpwstr>
  </property>
</Properties>
</file>