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20" w:lineRule="atLeast"/>
        <w:rPr>
          <w:rFonts w:ascii="仿宋_GB2312" w:hAnsi="Times New Roman" w:eastAsia="仿宋_GB2312" w:cs="Times New Roman"/>
          <w:color w:val="000000"/>
          <w:sz w:val="32"/>
          <w:szCs w:val="32"/>
        </w:rPr>
      </w:pPr>
    </w:p>
    <w:p>
      <w:pPr>
        <w:widowControl/>
        <w:spacing w:before="150" w:after="150" w:line="420" w:lineRule="atLeas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附件1</w:t>
      </w:r>
    </w:p>
    <w:p>
      <w:pPr>
        <w:widowControl/>
        <w:spacing w:before="150" w:after="150" w:line="420" w:lineRule="atLeast"/>
        <w:jc w:val="center"/>
        <w:rPr>
          <w:rFonts w:ascii="方正小标宋简体" w:hAnsi="Times New Roman" w:eastAsia="方正小标宋简体" w:cs="Times New Roman"/>
          <w:color w:val="000000"/>
          <w:sz w:val="36"/>
          <w:szCs w:val="36"/>
        </w:rPr>
      </w:pPr>
      <w:r>
        <w:rPr>
          <w:rFonts w:hint="eastAsia" w:ascii="方正小标宋简体" w:hAnsi="Times New Roman" w:eastAsia="方正小标宋简体" w:cs="Times New Roman"/>
          <w:color w:val="000000"/>
          <w:sz w:val="36"/>
          <w:szCs w:val="36"/>
        </w:rPr>
        <w:t>第六届海淀青少年微电影节活动方案</w:t>
      </w:r>
    </w:p>
    <w:p>
      <w:pPr>
        <w:pStyle w:val="14"/>
        <w:widowControl/>
        <w:numPr>
          <w:ilvl w:val="0"/>
          <w:numId w:val="1"/>
        </w:numPr>
        <w:spacing w:line="480" w:lineRule="exact"/>
        <w:ind w:firstLineChars="0"/>
        <w:jc w:val="left"/>
        <w:rPr>
          <w:rFonts w:ascii="仿宋" w:hAnsi="仿宋" w:eastAsia="仿宋" w:cs="Times New Roman"/>
          <w:b/>
          <w:color w:val="000000"/>
          <w:sz w:val="32"/>
          <w:szCs w:val="32"/>
        </w:rPr>
      </w:pPr>
      <w:r>
        <w:rPr>
          <w:rFonts w:hint="eastAsia" w:ascii="仿宋" w:hAnsi="仿宋" w:eastAsia="仿宋" w:cs="Times New Roman"/>
          <w:b/>
          <w:color w:val="000000"/>
          <w:sz w:val="32"/>
          <w:szCs w:val="32"/>
        </w:rPr>
        <w:t>活动目的：</w:t>
      </w:r>
    </w:p>
    <w:p>
      <w:pPr>
        <w:widowControl/>
        <w:spacing w:line="480" w:lineRule="exact"/>
        <w:ind w:firstLine="800" w:firstLineChars="25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本活动以社会主义核心价值观为指导，以微电影学习与实践为载体，引导中小学生探索社会与自然奥秘、认识自我，在爱党、爱祖国、爱社会主义的主题活动中健康成长。活动将促进学科课程与校园文化的融合，逐步建构起艺术与科技综合、校内外一体化的影视教育课程，从而完善中小学课程体系，提高和增长学生们的文化自信心与自觉性。</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学生们在活动中可以尝试应用自己的学识，用镜头去发现、记录和创造生活中的真、善、美，以积极的精神面貌去关注社会、服务社会，与人类的崇高精神对话及畅想未来。这种“同伴互助在先、专业引领其后”的实践活动课程保障了学生个性发展权益，推动了教育民主进程，加深了中小学生的民族情怀，打开了学生们的国际视野，是美育的好形式。</w:t>
      </w:r>
    </w:p>
    <w:p>
      <w:pPr>
        <w:pStyle w:val="14"/>
        <w:widowControl/>
        <w:numPr>
          <w:ilvl w:val="0"/>
          <w:numId w:val="1"/>
        </w:numPr>
        <w:spacing w:line="480" w:lineRule="exact"/>
        <w:ind w:firstLineChars="0"/>
        <w:jc w:val="left"/>
        <w:rPr>
          <w:rFonts w:ascii="仿宋" w:hAnsi="仿宋" w:eastAsia="仿宋"/>
          <w:color w:val="000000"/>
          <w:sz w:val="32"/>
          <w:szCs w:val="32"/>
        </w:rPr>
      </w:pPr>
      <w:r>
        <w:rPr>
          <w:rFonts w:hint="eastAsia" w:ascii="仿宋" w:hAnsi="仿宋" w:eastAsia="仿宋" w:cs="Times New Roman"/>
          <w:b/>
          <w:color w:val="000000"/>
          <w:sz w:val="32"/>
          <w:szCs w:val="32"/>
        </w:rPr>
        <w:t>活动主题</w:t>
      </w:r>
      <w:r>
        <w:rPr>
          <w:rFonts w:hint="eastAsia" w:ascii="仿宋" w:hAnsi="仿宋" w:eastAsia="仿宋" w:cs="Times New Roman"/>
          <w:color w:val="000000"/>
          <w:sz w:val="32"/>
          <w:szCs w:val="32"/>
        </w:rPr>
        <w:t>：</w:t>
      </w:r>
    </w:p>
    <w:p>
      <w:pPr>
        <w:pStyle w:val="14"/>
        <w:widowControl/>
        <w:spacing w:line="480" w:lineRule="exact"/>
        <w:ind w:left="720" w:firstLine="0" w:firstLineChars="0"/>
        <w:jc w:val="left"/>
        <w:rPr>
          <w:rFonts w:ascii="仿宋" w:hAnsi="仿宋" w:eastAsia="仿宋" w:cs="Times New Roman"/>
          <w:b/>
          <w:bCs/>
          <w:color w:val="000000"/>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b/>
          <w:bCs/>
          <w:color w:val="000000"/>
          <w:sz w:val="32"/>
          <w:szCs w:val="32"/>
        </w:rPr>
        <w:t>扬起希望的风帆</w:t>
      </w:r>
    </w:p>
    <w:p>
      <w:pPr>
        <w:widowControl/>
        <w:spacing w:line="480" w:lineRule="exact"/>
        <w:ind w:firstLine="640" w:firstLineChars="200"/>
        <w:jc w:val="left"/>
        <w:rPr>
          <w:rFonts w:ascii="仿宋" w:hAnsi="仿宋" w:eastAsia="仿宋" w:cs="Times New Roman"/>
          <w:b/>
          <w:color w:val="000000"/>
          <w:sz w:val="32"/>
          <w:szCs w:val="32"/>
        </w:rPr>
      </w:pPr>
      <w:r>
        <w:rPr>
          <w:rFonts w:hint="eastAsia" w:ascii="仿宋" w:hAnsi="仿宋" w:eastAsia="仿宋" w:cs="Times New Roman"/>
          <w:color w:val="000000"/>
          <w:sz w:val="32"/>
          <w:szCs w:val="32"/>
        </w:rPr>
        <w:t>三、</w:t>
      </w:r>
      <w:r>
        <w:rPr>
          <w:rFonts w:hint="eastAsia" w:ascii="仿宋" w:hAnsi="仿宋" w:eastAsia="仿宋" w:cs="Times New Roman"/>
          <w:b/>
          <w:color w:val="000000"/>
          <w:sz w:val="32"/>
          <w:szCs w:val="32"/>
        </w:rPr>
        <w:t>主题培训</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b/>
          <w:color w:val="000000"/>
          <w:sz w:val="32"/>
          <w:szCs w:val="32"/>
        </w:rPr>
        <w:t>　　</w:t>
      </w:r>
      <w:r>
        <w:rPr>
          <w:rFonts w:hint="eastAsia" w:ascii="仿宋" w:hAnsi="仿宋" w:eastAsia="仿宋" w:cs="Times New Roman"/>
          <w:color w:val="000000"/>
          <w:sz w:val="32"/>
          <w:szCs w:val="32"/>
        </w:rPr>
        <w:t>集中与进校培训相结合的方式。</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时间：2017年5月-8月</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参加人员：电影节评委、中小学生、辅导教师</w:t>
      </w:r>
    </w:p>
    <w:p>
      <w:pPr>
        <w:widowControl/>
        <w:spacing w:line="480" w:lineRule="exact"/>
        <w:ind w:firstLine="643" w:firstLineChars="200"/>
        <w:jc w:val="left"/>
        <w:rPr>
          <w:rFonts w:ascii="仿宋" w:hAnsi="仿宋" w:eastAsia="仿宋" w:cs="Times New Roman"/>
          <w:b/>
          <w:color w:val="000000"/>
          <w:sz w:val="32"/>
          <w:szCs w:val="32"/>
        </w:rPr>
      </w:pPr>
      <w:r>
        <w:rPr>
          <w:rFonts w:hint="eastAsia" w:ascii="仿宋" w:hAnsi="仿宋" w:eastAsia="仿宋" w:cs="Times New Roman"/>
          <w:b/>
          <w:color w:val="000000"/>
          <w:sz w:val="32"/>
          <w:szCs w:val="32"/>
        </w:rPr>
        <w:t>四、活动规则</w:t>
      </w:r>
    </w:p>
    <w:p>
      <w:pPr>
        <w:widowControl/>
        <w:spacing w:line="480" w:lineRule="exact"/>
        <w:ind w:firstLine="48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（一）参加范围：</w:t>
      </w:r>
    </w:p>
    <w:p>
      <w:pPr>
        <w:widowControl/>
        <w:spacing w:line="480" w:lineRule="exact"/>
        <w:ind w:firstLine="48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全国中小学生、中小学校、城市乡村学校少年宫、校外教育机构、青少年校外活动基地、社会资源单位和乡镇街道青少年校外活动站、区青少年学生校外教育工作联席会议成员单位等青少年社会公益组织。</w:t>
      </w:r>
    </w:p>
    <w:p>
      <w:pPr>
        <w:widowControl/>
        <w:spacing w:line="480" w:lineRule="exact"/>
        <w:ind w:firstLine="480"/>
        <w:jc w:val="left"/>
        <w:rPr>
          <w:rFonts w:ascii="仿宋" w:hAnsi="仿宋" w:eastAsia="仿宋" w:cs="Times New Roman"/>
          <w:color w:val="000000"/>
          <w:sz w:val="32"/>
          <w:szCs w:val="32"/>
        </w:rPr>
      </w:pPr>
      <w:r>
        <w:rPr>
          <w:rFonts w:hint="eastAsia" w:ascii="仿宋" w:hAnsi="仿宋" w:eastAsia="仿宋" w:cs="Times New Roman"/>
          <w:b/>
          <w:color w:val="000000"/>
          <w:sz w:val="32"/>
          <w:szCs w:val="32"/>
        </w:rPr>
        <w:t>（二）活动时间：</w:t>
      </w:r>
      <w:r>
        <w:rPr>
          <w:rFonts w:hint="eastAsia" w:ascii="仿宋" w:hAnsi="仿宋" w:eastAsia="仿宋" w:cs="Times New Roman"/>
          <w:color w:val="000000"/>
          <w:sz w:val="32"/>
          <w:szCs w:val="32"/>
        </w:rPr>
        <w:t>2017年5月--11月</w:t>
      </w:r>
    </w:p>
    <w:p>
      <w:pPr>
        <w:widowControl/>
        <w:spacing w:line="480" w:lineRule="exact"/>
        <w:ind w:firstLine="480"/>
        <w:jc w:val="left"/>
        <w:rPr>
          <w:rFonts w:ascii="仿宋" w:hAnsi="仿宋" w:eastAsia="仿宋" w:cs="Times New Roman"/>
          <w:b/>
          <w:color w:val="000000"/>
          <w:sz w:val="32"/>
          <w:szCs w:val="32"/>
        </w:rPr>
      </w:pPr>
      <w:r>
        <w:rPr>
          <w:rFonts w:hint="eastAsia" w:ascii="仿宋" w:hAnsi="仿宋" w:eastAsia="仿宋" w:cs="Times New Roman"/>
          <w:b/>
          <w:color w:val="000000"/>
          <w:sz w:val="32"/>
          <w:szCs w:val="32"/>
        </w:rPr>
        <w:t>（三）作品要求：</w:t>
      </w:r>
    </w:p>
    <w:p>
      <w:pPr>
        <w:widowControl/>
        <w:spacing w:line="480" w:lineRule="exact"/>
        <w:ind w:firstLine="480"/>
        <w:jc w:val="left"/>
        <w:rPr>
          <w:rFonts w:ascii="仿宋" w:hAnsi="仿宋" w:eastAsia="仿宋" w:cs="Times New Roman"/>
          <w:color w:val="000000"/>
          <w:sz w:val="32"/>
          <w:szCs w:val="32"/>
        </w:rPr>
      </w:pPr>
      <w:r>
        <w:rPr>
          <w:rFonts w:hint="eastAsia" w:ascii="仿宋" w:hAnsi="仿宋" w:eastAsia="仿宋" w:cs="Times New Roman"/>
          <w:b/>
          <w:color w:val="000000"/>
          <w:sz w:val="32"/>
          <w:szCs w:val="32"/>
        </w:rPr>
        <w:t>1.视频类</w:t>
      </w:r>
      <w:r>
        <w:rPr>
          <w:rFonts w:hint="eastAsia" w:ascii="仿宋" w:hAnsi="仿宋" w:eastAsia="仿宋" w:cs="Times New Roman"/>
          <w:color w:val="000000"/>
          <w:sz w:val="32"/>
          <w:szCs w:val="32"/>
        </w:rPr>
        <w:t>（包含动漫短片、摄影组图）</w:t>
      </w:r>
    </w:p>
    <w:p>
      <w:pPr>
        <w:widowControl/>
        <w:spacing w:line="480" w:lineRule="exact"/>
        <w:ind w:firstLine="645"/>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（1）在校学生参与的主创团队，主创系指包含导演、编剧、主演、摄影、剪辑以及5人以内的主要演员；</w:t>
      </w:r>
    </w:p>
    <w:p>
      <w:pPr>
        <w:widowControl/>
        <w:spacing w:line="48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（2）作品形式包括：故事情节类、记录片类、宣传片类（时长5分钟以内）、公益片类、课本类（以语文、英语、历史等学科为剧本或改编的）、科普类、音乐短片类等；</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（3）作品时长：3—30分钟</w:t>
      </w:r>
    </w:p>
    <w:p>
      <w:pPr>
        <w:widowControl/>
        <w:spacing w:line="480" w:lineRule="exact"/>
        <w:ind w:firstLine="645"/>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（4）题材反映青少年积极向上的精神状态，且有青春的气息，有较好的精神面貌，有一定的思想深度，内容充实、生动，重点突出，无色情、暴力、血腥等不良镜头。　　</w:t>
      </w:r>
    </w:p>
    <w:p>
      <w:pPr>
        <w:widowControl/>
        <w:spacing w:line="480" w:lineRule="exact"/>
        <w:ind w:firstLine="645"/>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5</w:t>
      </w:r>
      <w:r>
        <w:rPr>
          <w:rFonts w:hint="eastAsia" w:ascii="仿宋" w:hAnsi="仿宋" w:eastAsia="仿宋" w:cs="Times New Roman"/>
          <w:color w:val="000000"/>
          <w:sz w:val="32"/>
          <w:szCs w:val="32"/>
        </w:rPr>
        <w:t>）以普通话为主要作品语言，如有方言类需配有中文字幕，片尾字幕必须有演职人员表，作品拍摄画面清晰、镜头运用流畅，有一定的拍摄和剪辑技巧，有完整的片头片尾。</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w:t>
      </w:r>
      <w:r>
        <w:rPr>
          <w:rFonts w:hint="eastAsia" w:ascii="仿宋" w:hAnsi="仿宋" w:eastAsia="仿宋" w:cs="Times New Roman"/>
          <w:color w:val="000000"/>
          <w:sz w:val="32"/>
          <w:szCs w:val="32"/>
          <w:lang w:val="en-US" w:eastAsia="zh-CN"/>
        </w:rPr>
        <w:t>6</w:t>
      </w:r>
      <w:r>
        <w:rPr>
          <w:rFonts w:hint="eastAsia" w:ascii="仿宋" w:hAnsi="仿宋" w:eastAsia="仿宋" w:cs="Times New Roman"/>
          <w:color w:val="000000"/>
          <w:sz w:val="32"/>
          <w:szCs w:val="32"/>
        </w:rPr>
        <w:t>）作品以DV摄像机为主要拍摄工具（其他工具亦可，需达到视频拍摄需求），通过视频编辑软件编辑提交最终作品。作品分辨率1920×1080为最佳，但不低于1280×720分辨率，视频画幅为16:9，支持视频格式mp4、avi、mepg、mov；</w:t>
      </w:r>
      <w:r>
        <w:rPr>
          <w:rFonts w:ascii="仿宋" w:hAnsi="仿宋" w:eastAsia="仿宋" w:cs="Times New Roman"/>
          <w:color w:val="000000"/>
          <w:sz w:val="32"/>
          <w:szCs w:val="32"/>
        </w:rPr>
        <w:t xml:space="preserve"> </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w:t>
      </w:r>
      <w:r>
        <w:rPr>
          <w:rFonts w:hint="eastAsia" w:ascii="仿宋" w:hAnsi="仿宋" w:eastAsia="仿宋" w:cs="Times New Roman"/>
          <w:color w:val="000000"/>
          <w:sz w:val="32"/>
          <w:szCs w:val="32"/>
          <w:lang w:val="en-US" w:eastAsia="zh-CN"/>
        </w:rPr>
        <w:t>7</w:t>
      </w:r>
      <w:bookmarkStart w:id="0" w:name="_GoBack"/>
      <w:bookmarkEnd w:id="0"/>
      <w:r>
        <w:rPr>
          <w:rFonts w:hint="eastAsia" w:ascii="仿宋" w:hAnsi="仿宋" w:eastAsia="仿宋" w:cs="Times New Roman"/>
          <w:color w:val="000000"/>
          <w:sz w:val="32"/>
          <w:szCs w:val="32"/>
        </w:rPr>
        <w:t>）作品标签：在作品正片前需有5秒黑场，在黑场中叠加作品标签，内容包括推荐单位、作品名称、作者姓名、年龄、年级和作品的联系人以及联系方式。</w:t>
      </w:r>
    </w:p>
    <w:p>
      <w:pPr>
        <w:widowControl/>
        <w:spacing w:line="48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bCs/>
          <w:color w:val="000000"/>
          <w:sz w:val="32"/>
          <w:szCs w:val="32"/>
        </w:rPr>
        <w:t>A动漫短片</w:t>
      </w:r>
      <w:r>
        <w:rPr>
          <w:rFonts w:hint="eastAsia" w:ascii="仿宋" w:hAnsi="仿宋" w:eastAsia="仿宋" w:cs="Times New Roman"/>
          <w:color w:val="000000"/>
          <w:sz w:val="32"/>
          <w:szCs w:val="32"/>
        </w:rPr>
        <w:t>：故事短片、动画MTV、动画形式的广告、艺术短片</w:t>
      </w:r>
    </w:p>
    <w:p>
      <w:pPr>
        <w:widowControl/>
        <w:spacing w:line="480" w:lineRule="exact"/>
        <w:ind w:firstLine="480" w:firstLineChars="15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手绘漫画：单幅漫画、四格漫画、多格漫画、插画、课本剧（以在读语文、英语课本为剧本或改编的）等，直接拍摄或扫描进电脑中再进行后期处理成的纸动画。</w:t>
      </w:r>
    </w:p>
    <w:p>
      <w:pPr>
        <w:widowControl/>
        <w:spacing w:line="480" w:lineRule="exact"/>
        <w:ind w:firstLine="480" w:firstLineChars="15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定格动画：通过逐帧拍摄的原理制作出来的动画短片（粘土动画、木偶动画）</w:t>
      </w:r>
    </w:p>
    <w:p>
      <w:pPr>
        <w:widowControl/>
        <w:spacing w:line="480" w:lineRule="exact"/>
        <w:ind w:firstLine="480" w:firstLineChars="150"/>
        <w:jc w:val="left"/>
        <w:rPr>
          <w:rFonts w:ascii="仿宋" w:hAnsi="仿宋" w:eastAsia="仿宋" w:cs="Times New Roman"/>
          <w:color w:val="000000"/>
          <w:sz w:val="32"/>
          <w:szCs w:val="32"/>
        </w:rPr>
      </w:pPr>
      <w:r>
        <w:rPr>
          <w:rFonts w:hint="eastAsia" w:ascii="仿宋" w:hAnsi="仿宋" w:eastAsia="仿宋" w:cs="Times New Roman"/>
          <w:bCs/>
          <w:color w:val="000000"/>
          <w:sz w:val="32"/>
          <w:szCs w:val="32"/>
        </w:rPr>
        <w:t>电脑动画</w:t>
      </w:r>
      <w:r>
        <w:rPr>
          <w:rFonts w:hint="eastAsia" w:ascii="仿宋" w:hAnsi="仿宋" w:eastAsia="仿宋" w:cs="Times New Roman"/>
          <w:color w:val="000000"/>
          <w:sz w:val="32"/>
          <w:szCs w:val="32"/>
        </w:rPr>
        <w:t>：利用计算机辅助设计软件对二维、三维动画短片制作。FLASH动画作品须提交SWF及相应的FLA源文件两种格式；二维、三维动画作品提交MOV格式。选取一帧代表性画面并将其截图处理成作品的索引图像（尺寸：130×100 ，格式：GIF及JPG格式各一幅，大小：50K以下）。</w:t>
      </w:r>
    </w:p>
    <w:p>
      <w:pPr>
        <w:widowControl/>
        <w:spacing w:line="480" w:lineRule="exact"/>
        <w:ind w:firstLine="320" w:firstLineChars="100"/>
        <w:jc w:val="left"/>
        <w:rPr>
          <w:rFonts w:ascii="仿宋" w:hAnsi="仿宋" w:eastAsia="仿宋" w:cs="Times New Roman"/>
          <w:sz w:val="32"/>
          <w:szCs w:val="32"/>
        </w:rPr>
      </w:pPr>
      <w:r>
        <w:rPr>
          <w:rFonts w:hint="eastAsia" w:ascii="仿宋" w:hAnsi="仿宋" w:eastAsia="仿宋" w:cs="Times New Roman"/>
          <w:sz w:val="32"/>
          <w:szCs w:val="32"/>
        </w:rPr>
        <w:t>（1）学生自编、自导、自绘制；</w:t>
      </w:r>
    </w:p>
    <w:p>
      <w:pPr>
        <w:widowControl/>
        <w:spacing w:line="480" w:lineRule="exact"/>
        <w:jc w:val="left"/>
        <w:rPr>
          <w:rFonts w:ascii="仿宋" w:hAnsi="仿宋" w:eastAsia="仿宋" w:cs="Times New Roman"/>
          <w:sz w:val="32"/>
          <w:szCs w:val="32"/>
        </w:rPr>
      </w:pPr>
      <w:r>
        <w:rPr>
          <w:rFonts w:hint="eastAsia" w:ascii="仿宋" w:hAnsi="仿宋" w:eastAsia="仿宋" w:cs="Times New Roman"/>
          <w:sz w:val="32"/>
          <w:szCs w:val="32"/>
        </w:rPr>
        <w:t>　（2）作品时长:1—5分钟；</w:t>
      </w:r>
    </w:p>
    <w:p>
      <w:pPr>
        <w:widowControl/>
        <w:spacing w:line="480" w:lineRule="exact"/>
        <w:ind w:firstLine="320" w:firstLineChars="1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（3）形式包括：手绘漫画、定格动画、电脑动画。</w:t>
      </w:r>
    </w:p>
    <w:p>
      <w:pPr>
        <w:widowControl/>
        <w:spacing w:line="480" w:lineRule="exact"/>
        <w:ind w:firstLine="320" w:firstLineChars="1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（4）以普通话为主要作品语言，如有方言类需配有中文字幕；</w:t>
      </w:r>
    </w:p>
    <w:p>
      <w:pPr>
        <w:widowControl/>
        <w:spacing w:line="480" w:lineRule="exact"/>
        <w:ind w:firstLine="48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（5）作品须说明主要使用的编辑软件，通过编辑软件编辑最终提交作品格式为：mp4、avi、mepg、mov格式，分辨率不低于1280×720。</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（6）作品标签：要加注或粘贴作品标签。在正片前5秒黑场处叠加作品标签，内容包括推荐单位、作品名称、作者和联系人、联系方式、年龄、年级。</w:t>
      </w:r>
    </w:p>
    <w:p>
      <w:pPr>
        <w:widowControl/>
        <w:spacing w:line="480" w:lineRule="exact"/>
        <w:ind w:firstLine="48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B</w:t>
      </w:r>
      <w:r>
        <w:rPr>
          <w:rFonts w:hint="eastAsia" w:ascii="仿宋" w:hAnsi="仿宋" w:eastAsia="仿宋" w:cs="Times New Roman"/>
          <w:bCs/>
          <w:color w:val="000000"/>
          <w:sz w:val="32"/>
          <w:szCs w:val="32"/>
        </w:rPr>
        <w:t>摄影组图</w:t>
      </w:r>
      <w:r>
        <w:rPr>
          <w:rFonts w:hint="eastAsia" w:ascii="仿宋" w:hAnsi="仿宋" w:eastAsia="仿宋" w:cs="Times New Roman"/>
          <w:color w:val="000000"/>
          <w:sz w:val="32"/>
          <w:szCs w:val="32"/>
        </w:rPr>
        <w:t>：以平面摄影连续组照的方式，</w:t>
      </w:r>
      <w:r>
        <w:rPr>
          <w:rFonts w:ascii="仿宋" w:hAnsi="仿宋" w:eastAsia="仿宋" w:cs="Times New Roman"/>
          <w:color w:val="000000"/>
          <w:sz w:val="32"/>
          <w:szCs w:val="32"/>
        </w:rPr>
        <w:t>把单个静止的图片串联起来，得到一</w:t>
      </w:r>
      <w:r>
        <w:rPr>
          <w:rFonts w:hint="eastAsia" w:ascii="仿宋" w:hAnsi="仿宋" w:eastAsia="仿宋" w:cs="Times New Roman"/>
          <w:color w:val="000000"/>
          <w:sz w:val="32"/>
          <w:szCs w:val="32"/>
        </w:rPr>
        <w:t>组有情节的</w:t>
      </w:r>
      <w:r>
        <w:rPr>
          <w:rFonts w:ascii="仿宋" w:hAnsi="仿宋" w:eastAsia="仿宋" w:cs="Times New Roman"/>
          <w:color w:val="000000"/>
          <w:sz w:val="32"/>
          <w:szCs w:val="32"/>
        </w:rPr>
        <w:t>动态</w:t>
      </w:r>
      <w:r>
        <w:rPr>
          <w:rFonts w:hint="eastAsia" w:ascii="仿宋" w:hAnsi="仿宋" w:eastAsia="仿宋" w:cs="Times New Roman"/>
          <w:color w:val="000000"/>
          <w:sz w:val="32"/>
          <w:szCs w:val="32"/>
        </w:rPr>
        <w:t>连续照片。　</w:t>
      </w:r>
    </w:p>
    <w:p>
      <w:pPr>
        <w:widowControl/>
        <w:spacing w:line="480" w:lineRule="exact"/>
        <w:ind w:firstLine="48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（1）学生自主选题、自主拍摄、自主编导。</w:t>
      </w:r>
    </w:p>
    <w:p>
      <w:pPr>
        <w:widowControl/>
        <w:spacing w:line="480" w:lineRule="exact"/>
        <w:ind w:firstLine="48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（2）正片时间长度：1—5分钟。每幅画面要求为16:9格式，横排。</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（3）题材反映青少年积极向上的精神,关注身边的世界和人群，关注日常生活。作品形式包括新闻报道类、专题记录类、故事情节类等；</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（4）可以以中文字幕、配音、音乐辅助作品阐述；</w:t>
      </w:r>
    </w:p>
    <w:p>
      <w:pPr>
        <w:widowControl/>
        <w:spacing w:line="480" w:lineRule="exact"/>
        <w:ind w:firstLine="48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（5）作品mp4、avi、mepg、mov格式提交（含标题画面）；分辨率不低于1280×720</w:t>
      </w:r>
    </w:p>
    <w:p>
      <w:pPr>
        <w:widowControl/>
        <w:spacing w:line="480" w:lineRule="exact"/>
        <w:ind w:firstLine="480" w:firstLineChars="15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（6）为保证评比的公正性和一致性，作品一律不得加入边框、水纹、签名等修饰；参赛作品，可以经过适当处理调整显示效果，但必须保持摄影类作品的基本性质，禁止任何歪曲作品真实性的修图操作；</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7）作品标签：作品正片前做一个标题画面，包括参赛学校、作品名称、作者、年龄年级。摄影作品必须有一个适当的标题，不超过15个汉字。若标题明显与作品内容不符，将消其参赛资格，参赛者同时可提供30字以内的图片描述；</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（8）参赛摄影作品必须为本人原创，作品的风格、地点不限。</w:t>
      </w:r>
    </w:p>
    <w:p>
      <w:pPr>
        <w:widowControl/>
        <w:spacing w:line="480" w:lineRule="exact"/>
        <w:ind w:firstLine="480"/>
        <w:jc w:val="left"/>
        <w:rPr>
          <w:rFonts w:ascii="仿宋" w:hAnsi="仿宋" w:eastAsia="仿宋" w:cs="Times New Roman"/>
          <w:b/>
          <w:color w:val="000000"/>
          <w:sz w:val="32"/>
          <w:szCs w:val="32"/>
        </w:rPr>
      </w:pPr>
      <w:r>
        <w:rPr>
          <w:rFonts w:hint="eastAsia" w:ascii="仿宋" w:hAnsi="仿宋" w:eastAsia="仿宋" w:cs="Times New Roman"/>
          <w:b/>
          <w:color w:val="000000"/>
          <w:sz w:val="32"/>
          <w:szCs w:val="32"/>
        </w:rPr>
        <w:t>2.微剧本创作类</w:t>
      </w:r>
    </w:p>
    <w:p>
      <w:pPr>
        <w:widowControl/>
        <w:spacing w:line="480" w:lineRule="exact"/>
        <w:ind w:firstLine="800" w:firstLineChars="250"/>
        <w:jc w:val="left"/>
        <w:rPr>
          <w:rFonts w:ascii="仿宋" w:hAnsi="仿宋" w:eastAsia="仿宋" w:cs="Times New Roman"/>
          <w:color w:val="000000"/>
          <w:sz w:val="32"/>
          <w:szCs w:val="32"/>
        </w:rPr>
      </w:pPr>
      <w:r>
        <w:rPr>
          <w:rFonts w:ascii="仿宋" w:hAnsi="仿宋" w:eastAsia="仿宋" w:cs="Times New Roman"/>
          <w:color w:val="000000"/>
          <w:sz w:val="32"/>
          <w:szCs w:val="32"/>
        </w:rPr>
        <w:t>如果你有一个优秀的创意却未能将其拍摄成微电影，你可将微剧本拿来参赛，我们也将从中评选出优秀的作品。</w:t>
      </w:r>
    </w:p>
    <w:p>
      <w:pPr>
        <w:widowControl/>
        <w:spacing w:line="480" w:lineRule="exact"/>
        <w:ind w:firstLine="800" w:firstLineChars="25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剧本征集要求： 剧本内容健康积极向上传播正能量，字数不超过1200字,视频长度为5—10分钟； 人物性格特征鲜明，细节表现人物情感世界； 故事性强、具有娱乐元素，避免过于古板、说教或好人好事式的情节； 尽量减少过度华丽以及复杂的镜头，要求考虑到场景限制以及演员表演的可操作性，避免拖沓冗长以及夹杂与故事无关的情节。</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（1）学生需独立创作，主题自拟，内容积极健康，贴近青少年学习与生活的实际，所编剧本应为原创，禁止抄袭，适合进行微电影拍摄；</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（2）作品形式：Word或PDF文件格式；</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（3）作品须有封面，封面信息包括作品标题，原创剧本、改编剧本，推荐单位、作者和联系人、联系方式、年龄年级；</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（4）以汉语为主要文字，字数不限。</w:t>
      </w:r>
    </w:p>
    <w:p>
      <w:pPr>
        <w:widowControl/>
        <w:spacing w:line="480" w:lineRule="exact"/>
        <w:jc w:val="left"/>
        <w:rPr>
          <w:rFonts w:ascii="仿宋" w:hAnsi="仿宋" w:eastAsia="仿宋" w:cs="Times New Roman"/>
          <w:b/>
          <w:color w:val="000000"/>
          <w:sz w:val="32"/>
          <w:szCs w:val="32"/>
        </w:rPr>
      </w:pPr>
      <w:r>
        <w:rPr>
          <w:rFonts w:hint="eastAsia" w:ascii="仿宋" w:hAnsi="仿宋" w:eastAsia="仿宋" w:cs="Times New Roman"/>
          <w:color w:val="000000"/>
          <w:sz w:val="32"/>
          <w:szCs w:val="32"/>
        </w:rPr>
        <w:t>　</w:t>
      </w:r>
      <w:r>
        <w:rPr>
          <w:rFonts w:hint="eastAsia" w:ascii="仿宋" w:hAnsi="仿宋" w:eastAsia="仿宋" w:cs="Times New Roman"/>
          <w:b/>
          <w:color w:val="000000"/>
          <w:sz w:val="32"/>
          <w:szCs w:val="32"/>
        </w:rPr>
        <w:t>　3.配音类</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（1）配音选材内容积极健康向上，可以节选电影、动画等影视作品片段，3-10分钟；</w:t>
      </w:r>
    </w:p>
    <w:p>
      <w:pPr>
        <w:widowControl/>
        <w:spacing w:line="480" w:lineRule="exact"/>
        <w:ind w:firstLine="640" w:firstLineChars="20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（2）作品格式：视频mp4、avi、mepg、mov，分辨率不低于1280×720音频：WAV、MP3。</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（3）作品须有封面，封面信息包括作品标题，原创剧本、改编剧本，推荐单位、作者和联系人、联系方式、年龄年级；</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4）配音以汉语普通话为主，要求声音清晰、丰满、明亮、圆润，有力度（非单纯强度），语言表达要准确、鲜明、生动，能突出人物的性格，具备一定的感染力。配音一般要求大于背景音乐，配音与背景声音的比例一般为1:0.7。</w:t>
      </w:r>
    </w:p>
    <w:p>
      <w:pPr>
        <w:widowControl/>
        <w:spacing w:line="480" w:lineRule="exact"/>
        <w:jc w:val="left"/>
        <w:rPr>
          <w:rFonts w:ascii="仿宋" w:hAnsi="仿宋" w:eastAsia="仿宋" w:cs="Times New Roman"/>
          <w:b/>
          <w:color w:val="000000"/>
          <w:sz w:val="32"/>
          <w:szCs w:val="32"/>
        </w:rPr>
      </w:pPr>
      <w:r>
        <w:rPr>
          <w:rFonts w:hint="eastAsia" w:ascii="仿宋" w:hAnsi="仿宋" w:eastAsia="仿宋" w:cs="Times New Roman"/>
          <w:color w:val="000000"/>
          <w:sz w:val="32"/>
          <w:szCs w:val="32"/>
        </w:rPr>
        <w:t>　</w:t>
      </w:r>
      <w:r>
        <w:rPr>
          <w:rFonts w:hint="eastAsia" w:ascii="仿宋" w:hAnsi="仿宋" w:eastAsia="仿宋" w:cs="Times New Roman"/>
          <w:b/>
          <w:color w:val="000000"/>
          <w:sz w:val="32"/>
          <w:szCs w:val="32"/>
        </w:rPr>
        <w:t>　4.作品提交：</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（1）视频类 动漫短片 摄影组图 配音类</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为方便整理评选，每件作品单独制作成一个光盘，光盘内容包括作品和电子报名表（附件2）；每个光盘一式两份。本次参加活动作品不退还，请自留底稿。光盘面需要注明：作品名称、种类（微电影、动漫短片、摄影组图、配音）、主创人员列表、推荐单位、联系人、联系人手机。海淀青少年微电影节活动作品报名表（附件2）及参展作品授权书（附件4）请于2017年10月10日前发至hdwdyj-gjk@qq.com，发送主题：单位名称+微电影；光盘和作品授权书交海淀教委美育和校外教育科科（海淀区政府第二办公区南406室）。</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（2）微剧本创作类</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作品和电子报名表（附件2）请于2017年10月15日前发至hdwdyj-gjk@qq.com，发送主题：单位名称+微电影节剧本创作报名表；作品打印稿与参展作品授权书（附件4）交海淀教委美育和校外科（海淀区政府第二办公区南406室）。</w:t>
      </w:r>
    </w:p>
    <w:p>
      <w:pPr>
        <w:widowControl/>
        <w:spacing w:line="480" w:lineRule="exact"/>
        <w:jc w:val="left"/>
        <w:rPr>
          <w:rFonts w:ascii="仿宋" w:hAnsi="仿宋" w:eastAsia="仿宋" w:cs="Times New Roman"/>
          <w:b/>
          <w:color w:val="000000"/>
          <w:sz w:val="32"/>
          <w:szCs w:val="32"/>
        </w:rPr>
      </w:pPr>
      <w:r>
        <w:rPr>
          <w:rFonts w:hint="eastAsia" w:ascii="仿宋" w:hAnsi="仿宋" w:eastAsia="仿宋" w:cs="Times New Roman"/>
          <w:color w:val="000000"/>
          <w:sz w:val="32"/>
          <w:szCs w:val="32"/>
        </w:rPr>
        <w:t>　　</w:t>
      </w:r>
      <w:r>
        <w:rPr>
          <w:rFonts w:hint="eastAsia" w:ascii="仿宋" w:hAnsi="仿宋" w:eastAsia="仿宋" w:cs="Times New Roman"/>
          <w:b/>
          <w:color w:val="000000"/>
          <w:sz w:val="32"/>
          <w:szCs w:val="32"/>
        </w:rPr>
        <w:t>五、奖项设置</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1.组织奖项：优秀组织奖、优秀辅导教师奖。</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2.作品按微电影类、动漫类、摄影类、剧本类、配音类分别评选一、二、三等奖。</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3.优秀奖：</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凡是经过初步筛选，符合参赛要求，都将获得优秀奖。</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4.单项奖：</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视频类作品单独评出最佳微电影奖、最佳编剧奖、最佳导演奖、最佳剪辑奖、最佳表演奖、最佳创意奖、最佳摄像奖、最佳</w:t>
      </w:r>
      <w:r>
        <w:rPr>
          <w:rFonts w:ascii="仿宋" w:hAnsi="仿宋" w:eastAsia="仿宋" w:cs="Times New Roman"/>
          <w:color w:val="000000"/>
          <w:sz w:val="32"/>
          <w:szCs w:val="32"/>
        </w:rPr>
        <w:t>摄影奖</w:t>
      </w:r>
      <w:r>
        <w:rPr>
          <w:rFonts w:hint="eastAsia" w:ascii="仿宋" w:hAnsi="仿宋" w:eastAsia="仿宋" w:cs="Times New Roman"/>
          <w:color w:val="000000"/>
          <w:sz w:val="32"/>
          <w:szCs w:val="32"/>
        </w:rPr>
        <w:t>。</w:t>
      </w:r>
    </w:p>
    <w:p>
      <w:pPr>
        <w:widowControl/>
        <w:spacing w:line="480" w:lineRule="exact"/>
        <w:jc w:val="left"/>
        <w:rPr>
          <w:rFonts w:ascii="仿宋" w:hAnsi="仿宋" w:eastAsia="仿宋" w:cs="Times New Roman"/>
          <w:b/>
          <w:color w:val="000000"/>
          <w:sz w:val="32"/>
          <w:szCs w:val="32"/>
        </w:rPr>
      </w:pPr>
      <w:r>
        <w:rPr>
          <w:rFonts w:hint="eastAsia" w:ascii="仿宋" w:hAnsi="仿宋" w:eastAsia="仿宋" w:cs="Times New Roman"/>
          <w:color w:val="000000"/>
          <w:sz w:val="32"/>
          <w:szCs w:val="32"/>
        </w:rPr>
        <w:t>　　</w:t>
      </w:r>
      <w:r>
        <w:rPr>
          <w:rFonts w:hint="eastAsia" w:ascii="仿宋" w:hAnsi="仿宋" w:eastAsia="仿宋" w:cs="Times New Roman"/>
          <w:b/>
          <w:color w:val="000000"/>
          <w:sz w:val="32"/>
          <w:szCs w:val="32"/>
        </w:rPr>
        <w:t>六、评审标准</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1.初选标准</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（1）按时提交符合参赛要求长度、格式的作品，各项硬性指标合格。</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（2）作品主题明确，思想健康，作品内容必须积极健康向上，无暴力等不良内容信息，遵守国家法律法规和各民族习俗，符合社会主义核心价值观的要求。</w:t>
      </w:r>
    </w:p>
    <w:p>
      <w:pPr>
        <w:widowControl/>
        <w:spacing w:line="480" w:lineRule="exact"/>
        <w:ind w:firstLine="48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（3）作品内容故事情节完整、作品完成度良好、合理运用视听语言、叙事清晰、制作上无明显技术瑕疵、作品有亮点。</w:t>
      </w:r>
    </w:p>
    <w:p>
      <w:pPr>
        <w:widowControl/>
        <w:spacing w:line="480" w:lineRule="exact"/>
        <w:ind w:firstLine="48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凡符合以上要求的作品，即进入初选环节。</w:t>
      </w:r>
    </w:p>
    <w:p>
      <w:pPr>
        <w:widowControl/>
        <w:spacing w:line="480" w:lineRule="exact"/>
        <w:ind w:firstLine="48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2.专家评审</w:t>
      </w:r>
    </w:p>
    <w:p>
      <w:pPr>
        <w:widowControl/>
        <w:spacing w:line="480" w:lineRule="exact"/>
        <w:ind w:firstLine="48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将所有作品编号，召开评委会，评委逐一欣赏参赛作品，并分别对所有作品进行量化打分(附件</w:t>
      </w:r>
      <w:r>
        <w:rPr>
          <w:rFonts w:ascii="仿宋" w:hAnsi="仿宋" w:eastAsia="仿宋" w:cs="Times New Roman"/>
          <w:color w:val="000000"/>
          <w:sz w:val="32"/>
          <w:szCs w:val="32"/>
        </w:rPr>
        <w:t>3</w:t>
      </w:r>
      <w:r>
        <w:rPr>
          <w:rFonts w:hint="eastAsia" w:ascii="仿宋" w:hAnsi="仿宋" w:eastAsia="仿宋" w:cs="Times New Roman"/>
          <w:color w:val="000000"/>
          <w:sz w:val="32"/>
          <w:szCs w:val="32"/>
        </w:rPr>
        <w:t>)。</w:t>
      </w:r>
    </w:p>
    <w:p>
      <w:pPr>
        <w:widowControl/>
        <w:spacing w:line="480" w:lineRule="exact"/>
        <w:jc w:val="left"/>
        <w:rPr>
          <w:rFonts w:ascii="仿宋" w:hAnsi="仿宋" w:eastAsia="仿宋" w:cs="Times New Roman"/>
          <w:b/>
          <w:color w:val="000000"/>
          <w:sz w:val="32"/>
          <w:szCs w:val="32"/>
        </w:rPr>
      </w:pPr>
      <w:r>
        <w:rPr>
          <w:rFonts w:hint="eastAsia" w:ascii="仿宋" w:hAnsi="仿宋" w:eastAsia="仿宋" w:cs="Times New Roman"/>
          <w:b/>
          <w:color w:val="000000"/>
          <w:sz w:val="32"/>
          <w:szCs w:val="32"/>
        </w:rPr>
        <w:t>七、信息发布</w:t>
      </w:r>
    </w:p>
    <w:p>
      <w:pPr>
        <w:widowControl/>
        <w:spacing w:line="480" w:lineRule="exact"/>
        <w:ind w:firstLine="48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活动信息将随活动进程在：edu.bjhd.gov.cn(海淀教育网)专题页面公布。</w:t>
      </w:r>
    </w:p>
    <w:p>
      <w:pPr>
        <w:widowControl/>
        <w:spacing w:line="480" w:lineRule="exact"/>
        <w:jc w:val="left"/>
        <w:rPr>
          <w:rFonts w:ascii="仿宋" w:hAnsi="仿宋" w:eastAsia="仿宋" w:cs="Times New Roman"/>
          <w:b/>
          <w:color w:val="000000"/>
          <w:sz w:val="32"/>
          <w:szCs w:val="32"/>
        </w:rPr>
      </w:pPr>
      <w:r>
        <w:rPr>
          <w:rFonts w:hint="eastAsia" w:ascii="仿宋" w:hAnsi="仿宋" w:eastAsia="仿宋" w:cs="Times New Roman"/>
          <w:b/>
          <w:color w:val="000000"/>
          <w:sz w:val="32"/>
          <w:szCs w:val="32"/>
        </w:rPr>
        <w:t>八、活动宣传</w:t>
      </w:r>
    </w:p>
    <w:p>
      <w:pPr>
        <w:widowControl/>
        <w:spacing w:line="480" w:lineRule="exact"/>
        <w:ind w:firstLine="48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请各单位做好活动的宣传工作：</w:t>
      </w:r>
    </w:p>
    <w:p>
      <w:pPr>
        <w:widowControl/>
        <w:spacing w:line="480" w:lineRule="exact"/>
        <w:ind w:firstLine="48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1.广播宣传：利用单位网站、微信公众号进行宣传；</w:t>
      </w:r>
    </w:p>
    <w:p>
      <w:pPr>
        <w:widowControl/>
        <w:spacing w:line="480" w:lineRule="exact"/>
        <w:ind w:firstLine="480"/>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2.其他有效宣传渠道：校园网、校内家校短信平台、校刊、校报、宣传栏等渠道发布信息。</w:t>
      </w:r>
    </w:p>
    <w:p>
      <w:pPr>
        <w:widowControl/>
        <w:spacing w:line="480" w:lineRule="exact"/>
        <w:jc w:val="left"/>
        <w:rPr>
          <w:rFonts w:ascii="仿宋" w:hAnsi="仿宋" w:eastAsia="仿宋" w:cs="Times New Roman"/>
          <w:b/>
          <w:color w:val="000000"/>
          <w:sz w:val="32"/>
          <w:szCs w:val="32"/>
        </w:rPr>
      </w:pPr>
      <w:r>
        <w:rPr>
          <w:rFonts w:hint="eastAsia" w:ascii="仿宋" w:hAnsi="仿宋" w:eastAsia="仿宋" w:cs="Times New Roman"/>
          <w:b/>
          <w:color w:val="000000"/>
          <w:sz w:val="32"/>
          <w:szCs w:val="32"/>
        </w:rPr>
        <w:t>九、组织机构</w:t>
      </w:r>
      <w:r>
        <w:rPr>
          <w:rFonts w:hint="eastAsia" w:ascii="宋体" w:hAnsi="宋体"/>
          <w:b/>
          <w:color w:val="000000"/>
          <w:sz w:val="32"/>
          <w:szCs w:val="32"/>
        </w:rPr>
        <w:t> </w:t>
      </w:r>
    </w:p>
    <w:p>
      <w:pPr>
        <w:widowControl/>
        <w:spacing w:line="480" w:lineRule="exact"/>
        <w:jc w:val="left"/>
        <w:rPr>
          <w:rFonts w:ascii="仿宋" w:hAnsi="仿宋" w:eastAsia="仿宋" w:cs="Times New Roman"/>
          <w:b/>
          <w:color w:val="000000"/>
          <w:sz w:val="32"/>
          <w:szCs w:val="32"/>
        </w:rPr>
      </w:pPr>
      <w:r>
        <w:rPr>
          <w:rFonts w:hint="eastAsia" w:ascii="仿宋" w:hAnsi="仿宋" w:eastAsia="仿宋" w:cs="Times New Roman"/>
          <w:b/>
          <w:color w:val="000000"/>
          <w:sz w:val="32"/>
          <w:szCs w:val="32"/>
        </w:rPr>
        <w:t>主办单位：</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海淀区教育委员会          中国传媒大学动画学院</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中国下一代教育基金会      北京电影学院</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清华大学艺术学院          海淀区新闻中心</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北京千龙新闻网络传播有限责任公司</w:t>
      </w:r>
    </w:p>
    <w:p>
      <w:pPr>
        <w:widowControl/>
        <w:spacing w:line="480" w:lineRule="exact"/>
        <w:jc w:val="left"/>
        <w:rPr>
          <w:rFonts w:ascii="仿宋" w:hAnsi="仿宋" w:eastAsia="仿宋" w:cs="Times New Roman"/>
          <w:b/>
          <w:color w:val="000000"/>
          <w:sz w:val="32"/>
          <w:szCs w:val="32"/>
        </w:rPr>
      </w:pPr>
      <w:r>
        <w:rPr>
          <w:rFonts w:hint="eastAsia" w:ascii="仿宋" w:hAnsi="仿宋" w:eastAsia="仿宋" w:cs="Times New Roman"/>
          <w:b/>
          <w:color w:val="000000"/>
          <w:sz w:val="32"/>
          <w:szCs w:val="32"/>
        </w:rPr>
        <w:t>支持单位：</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pacing w:val="-20"/>
          <w:sz w:val="32"/>
          <w:szCs w:val="32"/>
        </w:rPr>
        <w:t>中国儿童少年电影学会</w:t>
      </w:r>
      <w:r>
        <w:rPr>
          <w:rFonts w:hint="eastAsia" w:ascii="仿宋" w:hAnsi="仿宋" w:eastAsia="仿宋" w:cs="Times New Roman"/>
          <w:color w:val="000000"/>
          <w:sz w:val="32"/>
          <w:szCs w:val="32"/>
        </w:rPr>
        <w:t xml:space="preserve">  海淀区人民政府 </w:t>
      </w:r>
    </w:p>
    <w:p>
      <w:pPr>
        <w:widowControl/>
        <w:spacing w:line="480" w:lineRule="exact"/>
        <w:jc w:val="left"/>
        <w:rPr>
          <w:rFonts w:ascii="仿宋" w:hAnsi="仿宋" w:eastAsia="仿宋" w:cs="Times New Roman"/>
          <w:color w:val="000000"/>
          <w:spacing w:val="-20"/>
          <w:sz w:val="32"/>
          <w:szCs w:val="32"/>
        </w:rPr>
      </w:pPr>
      <w:r>
        <w:rPr>
          <w:rFonts w:hint="eastAsia" w:ascii="仿宋" w:hAnsi="仿宋" w:eastAsia="仿宋" w:cs="Times New Roman"/>
          <w:color w:val="000000"/>
          <w:sz w:val="32"/>
          <w:szCs w:val="32"/>
        </w:rPr>
        <w:t xml:space="preserve">海淀区委宣传部     </w:t>
      </w:r>
      <w:r>
        <w:rPr>
          <w:rFonts w:hint="eastAsia" w:ascii="仿宋" w:hAnsi="仿宋" w:eastAsia="仿宋" w:cs="Times New Roman"/>
          <w:color w:val="000000"/>
          <w:spacing w:val="-20"/>
          <w:sz w:val="32"/>
          <w:szCs w:val="32"/>
        </w:rPr>
        <w:t>海淀区青少年学生校外教育工作联席会议</w:t>
      </w:r>
    </w:p>
    <w:p>
      <w:pPr>
        <w:widowControl/>
        <w:spacing w:line="480" w:lineRule="exact"/>
        <w:jc w:val="left"/>
        <w:rPr>
          <w:rFonts w:ascii="仿宋" w:hAnsi="仿宋" w:eastAsia="仿宋" w:cs="Times New Roman"/>
          <w:b/>
          <w:color w:val="000000"/>
          <w:sz w:val="32"/>
          <w:szCs w:val="32"/>
        </w:rPr>
      </w:pPr>
      <w:r>
        <w:rPr>
          <w:rFonts w:hint="eastAsia" w:ascii="仿宋" w:hAnsi="仿宋" w:eastAsia="仿宋" w:cs="Times New Roman"/>
          <w:b/>
          <w:color w:val="000000"/>
          <w:sz w:val="32"/>
          <w:szCs w:val="32"/>
        </w:rPr>
        <w:t>承办单位：</w:t>
      </w:r>
    </w:p>
    <w:p>
      <w:pPr>
        <w:widowControl/>
        <w:spacing w:line="480" w:lineRule="exact"/>
        <w:jc w:val="left"/>
        <w:rPr>
          <w:rFonts w:ascii="仿宋" w:hAnsi="仿宋" w:eastAsia="仿宋" w:cs="Times New Roman"/>
          <w:color w:val="000000"/>
          <w:spacing w:val="-24"/>
          <w:sz w:val="32"/>
          <w:szCs w:val="32"/>
        </w:rPr>
      </w:pPr>
      <w:r>
        <w:rPr>
          <w:rFonts w:hint="eastAsia" w:ascii="仿宋" w:hAnsi="仿宋" w:eastAsia="仿宋" w:cs="Times New Roman"/>
          <w:color w:val="000000"/>
          <w:spacing w:val="-20"/>
          <w:sz w:val="32"/>
          <w:szCs w:val="32"/>
        </w:rPr>
        <w:t xml:space="preserve">北京千禧阳光影视文化有限公司  </w:t>
      </w:r>
      <w:r>
        <w:rPr>
          <w:rFonts w:hint="eastAsia" w:ascii="仿宋" w:hAnsi="仿宋" w:eastAsia="仿宋" w:cs="Times New Roman"/>
          <w:color w:val="000000"/>
          <w:spacing w:val="-24"/>
          <w:sz w:val="32"/>
          <w:szCs w:val="32"/>
        </w:rPr>
        <w:t xml:space="preserve">   北京阳光丽和教育科技有限公司</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北京101中学      </w:t>
      </w:r>
      <w:r>
        <w:rPr>
          <w:rFonts w:hint="eastAsia" w:ascii="仿宋" w:hAnsi="仿宋" w:eastAsia="仿宋" w:cs="Times New Roman"/>
          <w:color w:val="000000"/>
          <w:spacing w:val="-20"/>
          <w:sz w:val="32"/>
          <w:szCs w:val="32"/>
        </w:rPr>
        <w:t xml:space="preserve">             </w:t>
      </w:r>
      <w:r>
        <w:rPr>
          <w:rFonts w:hint="eastAsia" w:ascii="仿宋" w:hAnsi="仿宋" w:eastAsia="仿宋" w:cs="Times New Roman"/>
          <w:color w:val="000000"/>
          <w:sz w:val="32"/>
          <w:szCs w:val="32"/>
        </w:rPr>
        <w:t>清华大学附属中学</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pacing w:val="-28"/>
          <w:sz w:val="32"/>
          <w:szCs w:val="32"/>
        </w:rPr>
        <w:t xml:space="preserve">北京慧通视远国际文化传媒有限公司  </w:t>
      </w:r>
      <w:r>
        <w:rPr>
          <w:rFonts w:hint="eastAsia" w:ascii="仿宋" w:hAnsi="仿宋" w:eastAsia="仿宋" w:cs="Times New Roman"/>
          <w:color w:val="000000"/>
          <w:sz w:val="32"/>
          <w:szCs w:val="32"/>
        </w:rPr>
        <w:t>北京摄影文化协会</w:t>
      </w:r>
    </w:p>
    <w:p>
      <w:pPr>
        <w:widowControl/>
        <w:spacing w:line="480" w:lineRule="exact"/>
        <w:jc w:val="left"/>
        <w:rPr>
          <w:rFonts w:ascii="仿宋" w:hAnsi="仿宋" w:eastAsia="仿宋" w:cs="Times New Roman"/>
          <w:b/>
          <w:color w:val="000000"/>
          <w:sz w:val="32"/>
          <w:szCs w:val="32"/>
        </w:rPr>
      </w:pPr>
      <w:r>
        <w:rPr>
          <w:rFonts w:hint="eastAsia" w:ascii="仿宋" w:hAnsi="仿宋" w:eastAsia="仿宋" w:cs="Times New Roman"/>
          <w:b/>
          <w:color w:val="000000"/>
          <w:sz w:val="32"/>
          <w:szCs w:val="32"/>
        </w:rPr>
        <w:t>执行单位：</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海淀区甘家口青少年活动中心</w:t>
      </w:r>
    </w:p>
    <w:p>
      <w:pPr>
        <w:widowControl/>
        <w:spacing w:line="480" w:lineRule="exact"/>
        <w:jc w:val="left"/>
        <w:rPr>
          <w:rFonts w:ascii="仿宋" w:hAnsi="仿宋" w:eastAsia="仿宋" w:cs="Times New Roman"/>
          <w:b/>
          <w:color w:val="000000"/>
          <w:sz w:val="32"/>
          <w:szCs w:val="32"/>
        </w:rPr>
      </w:pPr>
      <w:r>
        <w:rPr>
          <w:rFonts w:hint="eastAsia" w:ascii="仿宋" w:hAnsi="仿宋" w:eastAsia="仿宋" w:cs="Times New Roman"/>
          <w:b/>
          <w:color w:val="000000"/>
          <w:sz w:val="32"/>
          <w:szCs w:val="32"/>
        </w:rPr>
        <w:t>协办单位：</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pacing w:val="-20"/>
          <w:sz w:val="32"/>
          <w:szCs w:val="32"/>
        </w:rPr>
        <w:t xml:space="preserve">清华大学素质教育研究中心        </w:t>
      </w:r>
      <w:r>
        <w:rPr>
          <w:rFonts w:hint="eastAsia" w:ascii="仿宋" w:hAnsi="仿宋" w:eastAsia="仿宋" w:cs="Times New Roman"/>
          <w:color w:val="000000"/>
          <w:sz w:val="32"/>
          <w:szCs w:val="32"/>
        </w:rPr>
        <w:t>中华英才培养基金</w:t>
      </w:r>
    </w:p>
    <w:p>
      <w:pPr>
        <w:widowControl/>
        <w:spacing w:line="480" w:lineRule="exact"/>
        <w:jc w:val="left"/>
        <w:rPr>
          <w:rFonts w:ascii="仿宋" w:hAnsi="仿宋" w:eastAsia="仿宋" w:cs="Times New Roman"/>
          <w:color w:val="000000"/>
          <w:spacing w:val="-28"/>
          <w:sz w:val="32"/>
          <w:szCs w:val="32"/>
        </w:rPr>
      </w:pPr>
      <w:r>
        <w:rPr>
          <w:rFonts w:hint="eastAsia" w:ascii="仿宋" w:hAnsi="仿宋" w:eastAsia="仿宋" w:cs="Times New Roman"/>
          <w:color w:val="000000"/>
          <w:spacing w:val="-20"/>
          <w:sz w:val="32"/>
          <w:szCs w:val="32"/>
        </w:rPr>
        <w:t xml:space="preserve">北京盛世嘉影文化传媒有限公司   </w:t>
      </w:r>
      <w:r>
        <w:rPr>
          <w:rFonts w:hint="eastAsia" w:ascii="仿宋" w:hAnsi="仿宋" w:eastAsia="仿宋" w:cs="Times New Roman"/>
          <w:color w:val="000000"/>
          <w:spacing w:val="-28"/>
          <w:sz w:val="32"/>
          <w:szCs w:val="32"/>
        </w:rPr>
        <w:t xml:space="preserve">北京五棵松摄影职业技能培训学校 </w:t>
      </w:r>
    </w:p>
    <w:p>
      <w:pPr>
        <w:widowControl/>
        <w:spacing w:line="480" w:lineRule="exact"/>
        <w:jc w:val="left"/>
        <w:rPr>
          <w:rFonts w:ascii="仿宋" w:hAnsi="仿宋" w:eastAsia="仿宋" w:cs="Times New Roman"/>
          <w:color w:val="000000"/>
          <w:spacing w:val="-30"/>
          <w:sz w:val="32"/>
          <w:szCs w:val="32"/>
        </w:rPr>
      </w:pPr>
      <w:r>
        <w:rPr>
          <w:rFonts w:hint="eastAsia" w:ascii="仿宋" w:hAnsi="仿宋" w:eastAsia="仿宋" w:cs="Times New Roman"/>
          <w:color w:val="000000"/>
          <w:spacing w:val="-30"/>
          <w:sz w:val="32"/>
          <w:szCs w:val="32"/>
        </w:rPr>
        <w:t>杜比实验室国际技术服务（北京）有限公司</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支持媒体：</w:t>
      </w:r>
    </w:p>
    <w:p>
      <w:pPr>
        <w:widowControl/>
        <w:spacing w:line="480" w:lineRule="exact"/>
        <w:jc w:val="left"/>
        <w:rPr>
          <w:rFonts w:ascii="仿宋" w:hAnsi="仿宋" w:eastAsia="仿宋" w:cs="Times New Roman"/>
          <w:color w:val="000000"/>
          <w:sz w:val="32"/>
          <w:szCs w:val="32"/>
        </w:rPr>
      </w:pPr>
      <w:r>
        <w:rPr>
          <w:rFonts w:hint="eastAsia" w:ascii="仿宋" w:hAnsi="仿宋" w:eastAsia="仿宋" w:cs="Times New Roman"/>
          <w:color w:val="000000"/>
          <w:sz w:val="32"/>
          <w:szCs w:val="32"/>
        </w:rPr>
        <w:t>千龙网 海淀教育报 海淀电视台 新华网 人民网 新浪网 搜狐网 凤凰网</w:t>
      </w:r>
      <w:r>
        <w:rPr>
          <w:rFonts w:hint="eastAsia" w:ascii="宋体" w:hAnsi="宋体"/>
          <w:color w:val="000000"/>
          <w:sz w:val="32"/>
          <w:szCs w:val="32"/>
        </w:rPr>
        <w:t> </w:t>
      </w:r>
      <w:r>
        <w:rPr>
          <w:rFonts w:hint="eastAsia" w:ascii="仿宋" w:hAnsi="仿宋" w:eastAsia="仿宋" w:cs="Times New Roman"/>
          <w:color w:val="000000"/>
          <w:sz w:val="32"/>
          <w:szCs w:val="32"/>
        </w:rPr>
        <w:t>腾讯网 网易 中国网 央视网中国文化视窗网络台 未来网</w:t>
      </w:r>
    </w:p>
    <w:p>
      <w:pPr>
        <w:spacing w:line="360" w:lineRule="auto"/>
        <w:rPr>
          <w:rFonts w:ascii="黑体" w:hAnsi="黑体" w:eastAsia="黑体"/>
          <w:sz w:val="32"/>
          <w:szCs w:val="32"/>
        </w:rPr>
      </w:pPr>
    </w:p>
    <w:p>
      <w:pPr>
        <w:spacing w:line="360" w:lineRule="auto"/>
        <w:rPr>
          <w:rFonts w:ascii="黑体" w:hAnsi="黑体" w:eastAsia="黑体"/>
          <w:sz w:val="32"/>
          <w:szCs w:val="32"/>
        </w:rPr>
      </w:pPr>
    </w:p>
    <w:p>
      <w:pPr>
        <w:spacing w:line="360" w:lineRule="auto"/>
        <w:rPr>
          <w:rFonts w:ascii="黑体" w:hAnsi="黑体" w:eastAsia="黑体"/>
          <w:sz w:val="32"/>
          <w:szCs w:val="32"/>
        </w:rPr>
      </w:pPr>
    </w:p>
    <w:p>
      <w:pPr>
        <w:spacing w:line="360" w:lineRule="auto"/>
        <w:rPr>
          <w:rFonts w:ascii="宋体" w:hAnsi="宋体" w:cs="微软雅黑"/>
          <w:color w:val="333333"/>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F20"/>
    <w:rsid w:val="005D721E"/>
    <w:rsid w:val="006705D0"/>
    <w:rsid w:val="00AC7E16"/>
    <w:rsid w:val="00B54F20"/>
    <w:rsid w:val="00B73B2D"/>
    <w:rsid w:val="00BF74AD"/>
    <w:rsid w:val="00CD3EE0"/>
    <w:rsid w:val="00E81F64"/>
    <w:rsid w:val="00EE54A9"/>
    <w:rsid w:val="11B95189"/>
    <w:rsid w:val="392F7D20"/>
    <w:rsid w:val="5B58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styleId="10">
    <w:name w:val="annotation reference"/>
    <w:basedOn w:val="7"/>
    <w:unhideWhenUsed/>
    <w:qFormat/>
    <w:uiPriority w:val="99"/>
    <w:rPr>
      <w:sz w:val="21"/>
      <w:szCs w:val="21"/>
    </w:rPr>
  </w:style>
  <w:style w:type="character" w:customStyle="1" w:styleId="12">
    <w:name w:val="批注框文本 Char"/>
    <w:basedOn w:val="7"/>
    <w:link w:val="3"/>
    <w:qFormat/>
    <w:uiPriority w:val="0"/>
    <w:rPr>
      <w:rFonts w:ascii="Calibri" w:hAnsi="Calibri" w:eastAsia="宋体" w:cs="宋体"/>
      <w:kern w:val="2"/>
      <w:sz w:val="18"/>
      <w:szCs w:val="18"/>
    </w:rPr>
  </w:style>
  <w:style w:type="character" w:customStyle="1" w:styleId="13">
    <w:name w:val="apple-converted-space"/>
    <w:basedOn w:val="7"/>
    <w:qFormat/>
    <w:uiPriority w:val="0"/>
  </w:style>
  <w:style w:type="paragraph" w:customStyle="1" w:styleId="14">
    <w:name w:val="列出段落1"/>
    <w:basedOn w:val="1"/>
    <w:qFormat/>
    <w:uiPriority w:val="99"/>
    <w:pPr>
      <w:ind w:firstLine="420" w:firstLineChars="200"/>
    </w:pPr>
  </w:style>
  <w:style w:type="character" w:customStyle="1" w:styleId="15">
    <w:name w:val="页眉 Char"/>
    <w:basedOn w:val="7"/>
    <w:link w:val="5"/>
    <w:qFormat/>
    <w:uiPriority w:val="0"/>
    <w:rPr>
      <w:rFonts w:ascii="Calibri" w:hAnsi="Calibri" w:eastAsia="宋体" w:cs="宋体"/>
      <w:kern w:val="2"/>
      <w:sz w:val="18"/>
      <w:szCs w:val="18"/>
    </w:rPr>
  </w:style>
  <w:style w:type="character" w:customStyle="1" w:styleId="16">
    <w:name w:val="页脚 Char"/>
    <w:basedOn w:val="7"/>
    <w:link w:val="4"/>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A1D37D-8811-4567-9A3E-FC3E70DD3E3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1192</Words>
  <Characters>6796</Characters>
  <Lines>56</Lines>
  <Paragraphs>15</Paragraphs>
  <ScaleCrop>false</ScaleCrop>
  <LinksUpToDate>false</LinksUpToDate>
  <CharactersWithSpaces>7973</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2017-04-19T08:57:00Z</dcterms:created>
  <dc:creator>lenovo</dc:creator>
  <cp:lastModifiedBy>zhjy</cp:lastModifiedBy>
  <cp:lastPrinted>2017-03-02T04:42:00Z</cp:lastPrinted>
  <dcterms:modified xsi:type="dcterms:W3CDTF">2017-04-20T07:35:43Z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